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5307" w14:textId="77777777" w:rsidR="0004772B" w:rsidRDefault="0004772B" w:rsidP="00540B95">
      <w:pPr>
        <w:pStyle w:val="Tytu"/>
      </w:pPr>
      <w:r>
        <w:t xml:space="preserve">polarons and ferroelectricity </w:t>
      </w:r>
    </w:p>
    <w:p w14:paraId="76DA066E" w14:textId="7FF50BB6" w:rsidR="003C3F1A" w:rsidRDefault="0004772B" w:rsidP="00540B95">
      <w:pPr>
        <w:pStyle w:val="Tytu"/>
      </w:pPr>
      <w:r>
        <w:t>at atomic scale on oxide perovskite surfaces</w:t>
      </w:r>
    </w:p>
    <w:p w14:paraId="2955F9B3" w14:textId="77777777" w:rsidR="00540B95" w:rsidRPr="00276EED" w:rsidRDefault="00540B95" w:rsidP="00540B95">
      <w:pPr>
        <w:pStyle w:val="Tytu"/>
      </w:pPr>
    </w:p>
    <w:p w14:paraId="27A561EC" w14:textId="4CBC6504" w:rsidR="00072B35" w:rsidRDefault="00072B35" w:rsidP="003C3F1A">
      <w:pPr>
        <w:pStyle w:val="Autorzy"/>
        <w:rPr>
          <w:caps w:val="0"/>
        </w:rPr>
      </w:pPr>
      <w:r>
        <w:rPr>
          <w:caps w:val="0"/>
          <w:u w:val="single"/>
        </w:rPr>
        <w:t>Dominik Wrana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>,</w:t>
      </w:r>
      <w:r w:rsidR="003256AE" w:rsidRPr="003256AE">
        <w:rPr>
          <w:caps w:val="0"/>
        </w:rPr>
        <w:t xml:space="preserve"> </w:t>
      </w:r>
      <w:r w:rsidR="003256AE" w:rsidRPr="00072B35">
        <w:rPr>
          <w:caps w:val="0"/>
        </w:rPr>
        <w:t>Igor Sokolović</w:t>
      </w:r>
      <w:r w:rsidR="003256AE">
        <w:rPr>
          <w:caps w:val="0"/>
          <w:vertAlign w:val="superscript"/>
        </w:rPr>
        <w:t>2</w:t>
      </w:r>
      <w:r w:rsidR="003256AE">
        <w:rPr>
          <w:caps w:val="0"/>
        </w:rPr>
        <w:t xml:space="preserve">, </w:t>
      </w:r>
      <w:r w:rsidR="003C3F1A" w:rsidRPr="004C736B">
        <w:rPr>
          <w:caps w:val="0"/>
        </w:rPr>
        <w:t xml:space="preserve"> </w:t>
      </w:r>
      <w:r w:rsidRPr="00072B35">
        <w:rPr>
          <w:caps w:val="0"/>
        </w:rPr>
        <w:t>Jesus Redondo</w:t>
      </w:r>
      <w:r w:rsidR="00E95921" w:rsidRPr="00EF7B9D">
        <w:rPr>
          <w:caps w:val="0"/>
          <w:vertAlign w:val="superscript"/>
        </w:rPr>
        <w:t>1</w:t>
      </w:r>
      <w:r>
        <w:rPr>
          <w:caps w:val="0"/>
        </w:rPr>
        <w:t xml:space="preserve">, Pavel </w:t>
      </w:r>
      <w:r w:rsidRPr="00072B35">
        <w:rPr>
          <w:caps w:val="0"/>
        </w:rPr>
        <w:t>Kocán</w:t>
      </w:r>
      <w:r w:rsidR="00E95921" w:rsidRPr="00EF7B9D">
        <w:rPr>
          <w:caps w:val="0"/>
          <w:vertAlign w:val="superscript"/>
        </w:rPr>
        <w:t>1</w:t>
      </w:r>
      <w:r w:rsidR="00566BEB">
        <w:rPr>
          <w:caps w:val="0"/>
        </w:rPr>
        <w:t>,</w:t>
      </w:r>
      <w:r w:rsidR="00566BEB" w:rsidRPr="00072B35">
        <w:rPr>
          <w:caps w:val="0"/>
        </w:rPr>
        <w:t xml:space="preserve"> </w:t>
      </w:r>
      <w:r w:rsidR="00E95921" w:rsidRPr="00072B35">
        <w:rPr>
          <w:caps w:val="0"/>
        </w:rPr>
        <w:t>Aji Alexander</w:t>
      </w:r>
      <w:r w:rsidR="00E95921" w:rsidRPr="00EF7B9D">
        <w:rPr>
          <w:caps w:val="0"/>
          <w:vertAlign w:val="superscript"/>
        </w:rPr>
        <w:t>1</w:t>
      </w:r>
      <w:r>
        <w:rPr>
          <w:caps w:val="0"/>
        </w:rPr>
        <w:t xml:space="preserve">, </w:t>
      </w:r>
    </w:p>
    <w:p w14:paraId="2535A1C6" w14:textId="7AB3FC38" w:rsidR="003C3F1A" w:rsidRPr="00276EED" w:rsidRDefault="00072B35" w:rsidP="003C3F1A">
      <w:pPr>
        <w:pStyle w:val="Autorzy"/>
        <w:rPr>
          <w:vertAlign w:val="superscript"/>
        </w:rPr>
      </w:pPr>
      <w:r>
        <w:rPr>
          <w:caps w:val="0"/>
        </w:rPr>
        <w:t>Martin Setvin</w:t>
      </w:r>
      <w:r w:rsidR="00E95921" w:rsidRPr="00EF7B9D">
        <w:rPr>
          <w:caps w:val="0"/>
          <w:vertAlign w:val="superscript"/>
        </w:rPr>
        <w:t>1</w:t>
      </w:r>
      <w:r w:rsidR="005B3024">
        <w:rPr>
          <w:caps w:val="0"/>
          <w:vertAlign w:val="superscript"/>
        </w:rPr>
        <w:t>,2</w:t>
      </w:r>
    </w:p>
    <w:p w14:paraId="158BED7E" w14:textId="58F7ADF0" w:rsidR="003C3F1A" w:rsidRPr="00276EED" w:rsidRDefault="003C3F1A" w:rsidP="00072B35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072B35" w:rsidRPr="00072B35">
        <w:rPr>
          <w:b w:val="0"/>
        </w:rPr>
        <w:t>Department of Surface and Plasma Science,</w:t>
      </w:r>
      <w:r w:rsidR="00566BEB">
        <w:rPr>
          <w:b w:val="0"/>
        </w:rPr>
        <w:t xml:space="preserve"> </w:t>
      </w:r>
      <w:r w:rsidR="00072B35" w:rsidRPr="00072B35">
        <w:rPr>
          <w:b w:val="0"/>
        </w:rPr>
        <w:t>Charles University, Prague, Czech Republic</w:t>
      </w:r>
    </w:p>
    <w:p w14:paraId="32ABB19A" w14:textId="08716A3B" w:rsidR="003C3F1A" w:rsidRPr="00276EED" w:rsidRDefault="003C3F1A" w:rsidP="00072B35">
      <w:pPr>
        <w:jc w:val="center"/>
      </w:pPr>
      <w:r w:rsidRPr="00276EED">
        <w:rPr>
          <w:vertAlign w:val="superscript"/>
        </w:rPr>
        <w:t>2</w:t>
      </w:r>
      <w:r w:rsidR="00072B35" w:rsidRPr="00072B35">
        <w:t>Institute of Applied Physics, TU Wien, Austria</w:t>
      </w:r>
    </w:p>
    <w:p w14:paraId="6570E7BC" w14:textId="26BF615D" w:rsidR="003C3F1A" w:rsidRDefault="003C3F1A" w:rsidP="00072B35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072B35" w:rsidRPr="00072B35">
        <w:tab/>
        <w:t>dominik.wrana@mff.cuni.cz</w:t>
      </w:r>
    </w:p>
    <w:p w14:paraId="738A0925" w14:textId="1074E055" w:rsidR="00072B35" w:rsidRDefault="00072B35" w:rsidP="00072B35">
      <w:pPr>
        <w:pStyle w:val="email"/>
        <w:jc w:val="left"/>
      </w:pPr>
    </w:p>
    <w:p w14:paraId="6ECEE7BB" w14:textId="77777777" w:rsidR="00072B35" w:rsidRPr="003C3F1A" w:rsidRDefault="00072B35" w:rsidP="00072B35">
      <w:pPr>
        <w:pStyle w:val="email"/>
        <w:jc w:val="left"/>
      </w:pPr>
    </w:p>
    <w:p w14:paraId="52267F42" w14:textId="55D2E002" w:rsidR="00982217" w:rsidRPr="00982217" w:rsidRDefault="008104C2" w:rsidP="001D3F37">
      <w:r>
        <w:tab/>
      </w:r>
      <w:r w:rsidR="001904E6">
        <w:tab/>
      </w:r>
      <w:r w:rsidR="00982217" w:rsidRPr="00982217">
        <w:t xml:space="preserve">   Although perovskite oxides share many common properties, </w:t>
      </w:r>
      <w:r w:rsidR="00982217" w:rsidRPr="001D3F37">
        <w:rPr>
          <w:i/>
        </w:rPr>
        <w:t>e.g.</w:t>
      </w:r>
      <w:r w:rsidR="001D3F37">
        <w:t xml:space="preserve">, </w:t>
      </w:r>
      <w:r w:rsidR="00982217" w:rsidRPr="00982217">
        <w:t>ABO</w:t>
      </w:r>
      <w:r w:rsidR="00982217" w:rsidRPr="00982217">
        <w:rPr>
          <w:vertAlign w:val="subscript"/>
        </w:rPr>
        <w:t>3</w:t>
      </w:r>
      <w:r w:rsidR="00982217" w:rsidRPr="00982217">
        <w:t xml:space="preserve"> chemical formula </w:t>
      </w:r>
      <w:r w:rsidR="00AA1278">
        <w:t>or a</w:t>
      </w:r>
      <w:r w:rsidR="00982217" w:rsidRPr="00982217">
        <w:t xml:space="preserve"> high dielectric constant, </w:t>
      </w:r>
      <w:r w:rsidR="001D3F37">
        <w:t xml:space="preserve">the interest in these materials is driven by unique properties such as colossal magentoresistance, transport </w:t>
      </w:r>
      <w:proofErr w:type="spellStart"/>
      <w:r w:rsidR="001D3F37">
        <w:t>properties</w:t>
      </w:r>
      <w:proofErr w:type="spellEnd"/>
      <w:r w:rsidR="001D3F37">
        <w:t xml:space="preserve">, </w:t>
      </w:r>
      <w:proofErr w:type="spellStart"/>
      <w:r w:rsidR="001D3F37">
        <w:t>superconductivity</w:t>
      </w:r>
      <w:proofErr w:type="spellEnd"/>
      <w:r w:rsidR="001D3F37">
        <w:t xml:space="preserve">, </w:t>
      </w:r>
      <w:proofErr w:type="spellStart"/>
      <w:r w:rsidR="00982217" w:rsidRPr="00982217">
        <w:t>ferroelectricity</w:t>
      </w:r>
      <w:proofErr w:type="spellEnd"/>
      <w:r w:rsidR="00982217" w:rsidRPr="00982217">
        <w:t xml:space="preserve"> </w:t>
      </w:r>
      <w:proofErr w:type="spellStart"/>
      <w:r w:rsidR="00982217" w:rsidRPr="00982217">
        <w:t>or</w:t>
      </w:r>
      <w:proofErr w:type="spellEnd"/>
      <w:r w:rsidR="00982217" w:rsidRPr="00982217">
        <w:t xml:space="preserve"> </w:t>
      </w:r>
      <w:proofErr w:type="spellStart"/>
      <w:r w:rsidR="00982217" w:rsidRPr="00982217">
        <w:t>charge</w:t>
      </w:r>
      <w:proofErr w:type="spellEnd"/>
      <w:r w:rsidR="00982217" w:rsidRPr="00982217">
        <w:t xml:space="preserve"> </w:t>
      </w:r>
      <w:proofErr w:type="spellStart"/>
      <w:r w:rsidR="00982217" w:rsidRPr="00982217">
        <w:t>ordering</w:t>
      </w:r>
      <w:proofErr w:type="spellEnd"/>
      <w:r w:rsidR="00982217" w:rsidRPr="00982217">
        <w:t xml:space="preserve">. In this talk I </w:t>
      </w:r>
      <w:proofErr w:type="spellStart"/>
      <w:r w:rsidR="00982217" w:rsidRPr="00982217">
        <w:t>w</w:t>
      </w:r>
      <w:r w:rsidR="001D3F37">
        <w:t>ill</w:t>
      </w:r>
      <w:proofErr w:type="spellEnd"/>
      <w:r w:rsidR="00982217" w:rsidRPr="00982217">
        <w:t xml:space="preserve"> </w:t>
      </w:r>
      <w:proofErr w:type="spellStart"/>
      <w:r w:rsidR="00982217" w:rsidRPr="00982217">
        <w:t>focus</w:t>
      </w:r>
      <w:proofErr w:type="spellEnd"/>
      <w:r w:rsidR="00982217" w:rsidRPr="00982217">
        <w:t xml:space="preserve"> on understanding the </w:t>
      </w:r>
      <w:r w:rsidR="00D940FE">
        <w:t>atomic origin</w:t>
      </w:r>
      <w:r w:rsidR="00982217" w:rsidRPr="00982217">
        <w:t xml:space="preserve"> of </w:t>
      </w:r>
      <w:r w:rsidR="001D3F37">
        <w:t xml:space="preserve">the </w:t>
      </w:r>
      <w:r w:rsidR="00982217" w:rsidRPr="00982217">
        <w:t>two last</w:t>
      </w:r>
      <w:r w:rsidR="001D3F37">
        <w:t xml:space="preserve"> </w:t>
      </w:r>
      <w:proofErr w:type="spellStart"/>
      <w:r w:rsidR="001D3F37">
        <w:t>properties</w:t>
      </w:r>
      <w:proofErr w:type="spellEnd"/>
      <w:r w:rsidR="00982217" w:rsidRPr="00982217">
        <w:t xml:space="preserve"> </w:t>
      </w:r>
      <w:r w:rsidR="001D3F37">
        <w:t xml:space="preserve">and </w:t>
      </w:r>
      <w:proofErr w:type="spellStart"/>
      <w:r w:rsidR="001D3F37">
        <w:t>their</w:t>
      </w:r>
      <w:proofErr w:type="spellEnd"/>
      <w:r w:rsidR="001D3F37">
        <w:t xml:space="preserve"> </w:t>
      </w:r>
      <w:proofErr w:type="spellStart"/>
      <w:r w:rsidR="001D3F37">
        <w:t>relation</w:t>
      </w:r>
      <w:proofErr w:type="spellEnd"/>
      <w:r w:rsidR="001D3F37">
        <w:t xml:space="preserve"> </w:t>
      </w:r>
      <w:r w:rsidR="00982217" w:rsidRPr="00982217">
        <w:t>to (</w:t>
      </w:r>
      <w:proofErr w:type="spellStart"/>
      <w:r w:rsidR="00982217" w:rsidRPr="00982217">
        <w:t>photo</w:t>
      </w:r>
      <w:proofErr w:type="spellEnd"/>
      <w:r w:rsidR="00982217" w:rsidRPr="00982217">
        <w:t>-)</w:t>
      </w:r>
      <w:proofErr w:type="spellStart"/>
      <w:r w:rsidR="00982217" w:rsidRPr="00982217">
        <w:t>catalytic</w:t>
      </w:r>
      <w:proofErr w:type="spellEnd"/>
      <w:r w:rsidR="00982217" w:rsidRPr="00982217">
        <w:t xml:space="preserve"> </w:t>
      </w:r>
      <w:proofErr w:type="spellStart"/>
      <w:r w:rsidR="00982217" w:rsidRPr="00982217">
        <w:t>applications</w:t>
      </w:r>
      <w:proofErr w:type="spellEnd"/>
      <w:r w:rsidR="00982217" w:rsidRPr="00982217">
        <w:t>.  </w:t>
      </w:r>
    </w:p>
    <w:p w14:paraId="29ECEDA1" w14:textId="0204EFA3" w:rsidR="00982217" w:rsidRPr="00982217" w:rsidRDefault="00982217" w:rsidP="00982217">
      <w:pPr>
        <w:tabs>
          <w:tab w:val="clear" w:pos="284"/>
        </w:tabs>
      </w:pPr>
      <w:r w:rsidRPr="00982217">
        <w:t xml:space="preserve">            In order to </w:t>
      </w:r>
      <w:r w:rsidR="009D2CA1">
        <w:t>showcase</w:t>
      </w:r>
      <w:r w:rsidR="00D940FE">
        <w:t xml:space="preserve"> t</w:t>
      </w:r>
      <w:r w:rsidR="009D2CA1">
        <w:t>hose</w:t>
      </w:r>
      <w:r w:rsidR="00D940FE">
        <w:t xml:space="preserve"> mechanisms</w:t>
      </w:r>
      <w:r w:rsidR="001D3F37">
        <w:t>,</w:t>
      </w:r>
      <w:r w:rsidR="00D940FE">
        <w:t xml:space="preserve"> </w:t>
      </w:r>
      <w:r w:rsidR="009D2CA1">
        <w:t>two perovskite oxide</w:t>
      </w:r>
      <w:r w:rsidR="00642BF0">
        <w:t xml:space="preserve"> single crystals</w:t>
      </w:r>
      <w:r w:rsidR="009D2CA1">
        <w:t xml:space="preserve"> were </w:t>
      </w:r>
      <w:proofErr w:type="spellStart"/>
      <w:r w:rsidR="009D2CA1">
        <w:t>chosen</w:t>
      </w:r>
      <w:proofErr w:type="spellEnd"/>
      <w:r w:rsidR="001D3F37">
        <w:t>:</w:t>
      </w:r>
      <w:r w:rsidR="009D2CA1">
        <w:t xml:space="preserve"> </w:t>
      </w:r>
      <w:proofErr w:type="spellStart"/>
      <w:r w:rsidR="001D3F37">
        <w:t>F</w:t>
      </w:r>
      <w:r w:rsidRPr="00982217">
        <w:t>erroelectric</w:t>
      </w:r>
      <w:proofErr w:type="spellEnd"/>
      <w:r w:rsidRPr="00982217">
        <w:t xml:space="preserve"> BaTiO</w:t>
      </w:r>
      <w:r w:rsidRPr="00982217">
        <w:rPr>
          <w:vertAlign w:val="subscript"/>
        </w:rPr>
        <w:t>3</w:t>
      </w:r>
      <w:r w:rsidR="009D2CA1">
        <w:t xml:space="preserve"> </w:t>
      </w:r>
      <w:r w:rsidRPr="00982217">
        <w:t xml:space="preserve">and </w:t>
      </w:r>
      <w:proofErr w:type="spellStart"/>
      <w:r w:rsidRPr="00982217">
        <w:t>incipient</w:t>
      </w:r>
      <w:r w:rsidR="001D3F37">
        <w:t>-</w:t>
      </w:r>
      <w:r w:rsidRPr="00982217">
        <w:t>ferroelectric</w:t>
      </w:r>
      <w:proofErr w:type="spellEnd"/>
      <w:r w:rsidRPr="00982217">
        <w:t xml:space="preserve"> KTaO</w:t>
      </w:r>
      <w:r w:rsidRPr="00982217">
        <w:rPr>
          <w:vertAlign w:val="subscript"/>
        </w:rPr>
        <w:t>3</w:t>
      </w:r>
      <w:r w:rsidR="009D2CA1">
        <w:t>. As</w:t>
      </w:r>
      <w:r w:rsidRPr="00982217">
        <w:t xml:space="preserve"> </w:t>
      </w:r>
      <w:proofErr w:type="spellStart"/>
      <w:r w:rsidRPr="00982217">
        <w:t>both</w:t>
      </w:r>
      <w:proofErr w:type="spellEnd"/>
      <w:r w:rsidRPr="00982217">
        <w:t xml:space="preserve"> </w:t>
      </w:r>
      <w:proofErr w:type="spellStart"/>
      <w:r w:rsidR="009D2CA1">
        <w:t>are</w:t>
      </w:r>
      <w:proofErr w:type="spellEnd"/>
      <w:r w:rsidR="009D2CA1">
        <w:t xml:space="preserve"> </w:t>
      </w:r>
      <w:proofErr w:type="spellStart"/>
      <w:r w:rsidRPr="00982217">
        <w:t>insulating</w:t>
      </w:r>
      <w:proofErr w:type="spellEnd"/>
      <w:r w:rsidRPr="00982217">
        <w:t xml:space="preserve">, </w:t>
      </w:r>
      <w:proofErr w:type="spellStart"/>
      <w:r w:rsidRPr="00982217">
        <w:t>low</w:t>
      </w:r>
      <w:proofErr w:type="spellEnd"/>
      <w:r w:rsidRPr="00982217">
        <w:t xml:space="preserve"> </w:t>
      </w:r>
      <w:proofErr w:type="spellStart"/>
      <w:r w:rsidRPr="00982217">
        <w:t>temperature</w:t>
      </w:r>
      <w:proofErr w:type="spellEnd"/>
      <w:r w:rsidR="00FE05C8" w:rsidRPr="00FE05C8">
        <w:t xml:space="preserve"> non-</w:t>
      </w:r>
      <w:proofErr w:type="spellStart"/>
      <w:r w:rsidR="00FE05C8" w:rsidRPr="00FE05C8">
        <w:t>contact</w:t>
      </w:r>
      <w:proofErr w:type="spellEnd"/>
      <w:r w:rsidR="00FE05C8" w:rsidRPr="00FE05C8">
        <w:t xml:space="preserve"> </w:t>
      </w:r>
      <w:proofErr w:type="spellStart"/>
      <w:r w:rsidR="00FE05C8" w:rsidRPr="00FE05C8">
        <w:t>atomic</w:t>
      </w:r>
      <w:proofErr w:type="spellEnd"/>
      <w:r w:rsidR="00FE05C8" w:rsidRPr="00FE05C8">
        <w:t xml:space="preserve"> </w:t>
      </w:r>
      <w:proofErr w:type="spellStart"/>
      <w:r w:rsidR="00FE05C8" w:rsidRPr="00FE05C8">
        <w:t>force</w:t>
      </w:r>
      <w:proofErr w:type="spellEnd"/>
      <w:r w:rsidR="00FE05C8" w:rsidRPr="00FE05C8">
        <w:t xml:space="preserve"> </w:t>
      </w:r>
      <w:proofErr w:type="spellStart"/>
      <w:r w:rsidR="00FE05C8" w:rsidRPr="00FE05C8">
        <w:t>microscopy</w:t>
      </w:r>
      <w:proofErr w:type="spellEnd"/>
      <w:r w:rsidR="00FE05C8" w:rsidRPr="00FE05C8">
        <w:t xml:space="preserve"> (</w:t>
      </w:r>
      <w:proofErr w:type="spellStart"/>
      <w:r w:rsidR="00FE05C8" w:rsidRPr="00FE05C8">
        <w:t>nc</w:t>
      </w:r>
      <w:proofErr w:type="spellEnd"/>
      <w:r w:rsidR="00FE05C8" w:rsidRPr="00FE05C8">
        <w:t>-AFM)</w:t>
      </w:r>
      <w:r w:rsidRPr="00982217">
        <w:t xml:space="preserve"> </w:t>
      </w:r>
      <w:proofErr w:type="spellStart"/>
      <w:r w:rsidR="009D2CA1">
        <w:t>microscopy</w:t>
      </w:r>
      <w:proofErr w:type="spellEnd"/>
      <w:r w:rsidR="009D2CA1">
        <w:t xml:space="preserve">, </w:t>
      </w:r>
      <w:proofErr w:type="spellStart"/>
      <w:r w:rsidR="009D2CA1">
        <w:t>equipped</w:t>
      </w:r>
      <w:proofErr w:type="spellEnd"/>
      <w:r w:rsidR="009D2CA1">
        <w:t xml:space="preserve"> with </w:t>
      </w:r>
      <w:r w:rsidR="001D3F37">
        <w:t xml:space="preserve">a </w:t>
      </w:r>
      <w:r w:rsidR="009D2CA1">
        <w:t xml:space="preserve">qPlus sensor, </w:t>
      </w:r>
      <w:r w:rsidRPr="00982217">
        <w:t xml:space="preserve">was employed. </w:t>
      </w:r>
      <w:r w:rsidR="00F00E2E">
        <w:t>As it will be presented,</w:t>
      </w:r>
      <w:r w:rsidRPr="00982217">
        <w:t xml:space="preserve"> electric fields emerging from the same metallic tip can cause perma</w:t>
      </w:r>
      <w:r w:rsidR="00AA1278">
        <w:t>n</w:t>
      </w:r>
      <w:r w:rsidRPr="00982217">
        <w:t xml:space="preserve">ent crystal distortions or charge ordering, depending on the </w:t>
      </w:r>
      <w:r w:rsidR="009C48D5">
        <w:t xml:space="preserve">atomic </w:t>
      </w:r>
      <w:r w:rsidRPr="00982217">
        <w:t xml:space="preserve">structure of the perovskite surface. </w:t>
      </w:r>
    </w:p>
    <w:p w14:paraId="01650D7D" w14:textId="126A0441" w:rsidR="00982217" w:rsidRPr="00982217" w:rsidRDefault="00982217" w:rsidP="00982217">
      <w:pPr>
        <w:tabs>
          <w:tab w:val="clear" w:pos="284"/>
        </w:tabs>
      </w:pPr>
      <w:r w:rsidRPr="00982217">
        <w:t xml:space="preserve">            In order to </w:t>
      </w:r>
      <w:proofErr w:type="spellStart"/>
      <w:r w:rsidRPr="00982217">
        <w:t>compensate</w:t>
      </w:r>
      <w:proofErr w:type="spellEnd"/>
      <w:r w:rsidRPr="00982217">
        <w:t xml:space="preserve"> the </w:t>
      </w:r>
      <w:proofErr w:type="spellStart"/>
      <w:r w:rsidR="00FE05C8">
        <w:t>surface</w:t>
      </w:r>
      <w:proofErr w:type="spellEnd"/>
      <w:r w:rsidR="00FE05C8">
        <w:t xml:space="preserve"> </w:t>
      </w:r>
      <w:proofErr w:type="spellStart"/>
      <w:r w:rsidRPr="00982217">
        <w:t>polarity</w:t>
      </w:r>
      <w:proofErr w:type="spellEnd"/>
      <w:r w:rsidRPr="00982217">
        <w:t xml:space="preserve">, </w:t>
      </w:r>
      <w:proofErr w:type="spellStart"/>
      <w:r w:rsidRPr="00982217">
        <w:t>bulk-terminated</w:t>
      </w:r>
      <w:proofErr w:type="spellEnd"/>
      <w:r w:rsidRPr="00982217">
        <w:t xml:space="preserve"> KTaO</w:t>
      </w:r>
      <w:r w:rsidRPr="00982217">
        <w:rPr>
          <w:vertAlign w:val="subscript"/>
        </w:rPr>
        <w:t>3</w:t>
      </w:r>
      <w:r w:rsidRPr="00982217">
        <w:t xml:space="preserve">(100) </w:t>
      </w:r>
      <w:proofErr w:type="spellStart"/>
      <w:r w:rsidRPr="00982217">
        <w:t>develops</w:t>
      </w:r>
      <w:proofErr w:type="spellEnd"/>
      <w:r w:rsidRPr="00982217">
        <w:t xml:space="preserve"> </w:t>
      </w:r>
      <w:proofErr w:type="spellStart"/>
      <w:r w:rsidRPr="00982217">
        <w:t>two</w:t>
      </w:r>
      <w:proofErr w:type="spellEnd"/>
      <w:r w:rsidRPr="00982217">
        <w:t xml:space="preserve"> </w:t>
      </w:r>
      <w:proofErr w:type="spellStart"/>
      <w:r w:rsidRPr="00982217">
        <w:t>alternating</w:t>
      </w:r>
      <w:proofErr w:type="spellEnd"/>
      <w:r w:rsidRPr="00982217">
        <w:t xml:space="preserve"> </w:t>
      </w:r>
      <w:proofErr w:type="spellStart"/>
      <w:r w:rsidRPr="00982217">
        <w:t>domains</w:t>
      </w:r>
      <w:proofErr w:type="spellEnd"/>
      <w:r w:rsidRPr="00982217">
        <w:t xml:space="preserve"> of KO and TaO</w:t>
      </w:r>
      <w:r w:rsidRPr="00982217">
        <w:rPr>
          <w:vertAlign w:val="subscript"/>
        </w:rPr>
        <w:t xml:space="preserve">2 </w:t>
      </w:r>
      <w:r w:rsidRPr="00982217">
        <w:t xml:space="preserve">[1]. Excess electrons injected from the AFM tip </w:t>
      </w:r>
      <w:r w:rsidR="00F00E2E">
        <w:t>form</w:t>
      </w:r>
      <w:r w:rsidRPr="00982217">
        <w:t xml:space="preserve"> quasiparticles called polarons (charges coupled with lattice distortions) which </w:t>
      </w:r>
      <w:r w:rsidR="00F00E2E">
        <w:t>can be</w:t>
      </w:r>
      <w:r w:rsidRPr="00982217">
        <w:t xml:space="preserve"> further shaped into 1D or 2D structures by </w:t>
      </w:r>
      <w:proofErr w:type="spellStart"/>
      <w:r w:rsidRPr="00982217">
        <w:t>emerging</w:t>
      </w:r>
      <w:proofErr w:type="spellEnd"/>
      <w:r w:rsidRPr="00982217">
        <w:t xml:space="preserve"> </w:t>
      </w:r>
      <w:proofErr w:type="spellStart"/>
      <w:r w:rsidRPr="00982217">
        <w:t>electric</w:t>
      </w:r>
      <w:proofErr w:type="spellEnd"/>
      <w:r w:rsidRPr="00982217">
        <w:t xml:space="preserve"> </w:t>
      </w:r>
      <w:proofErr w:type="spellStart"/>
      <w:r w:rsidRPr="00982217">
        <w:t>fields</w:t>
      </w:r>
      <w:proofErr w:type="spellEnd"/>
      <w:r w:rsidRPr="00982217">
        <w:t>.    </w:t>
      </w:r>
    </w:p>
    <w:p w14:paraId="1CC31947" w14:textId="43477A06" w:rsidR="00982217" w:rsidRPr="00982217" w:rsidRDefault="00982217" w:rsidP="00982217">
      <w:pPr>
        <w:tabs>
          <w:tab w:val="clear" w:pos="284"/>
        </w:tabs>
      </w:pPr>
      <w:r w:rsidRPr="00982217">
        <w:t xml:space="preserve">            </w:t>
      </w:r>
      <w:proofErr w:type="spellStart"/>
      <w:r w:rsidR="00F00E2E">
        <w:t>Different</w:t>
      </w:r>
      <w:proofErr w:type="spellEnd"/>
      <w:r w:rsidR="00642BF0">
        <w:t xml:space="preserve"> </w:t>
      </w:r>
      <w:proofErr w:type="spellStart"/>
      <w:r w:rsidR="00642BF0">
        <w:t>mechanism</w:t>
      </w:r>
      <w:proofErr w:type="spellEnd"/>
      <w:r w:rsidR="00642BF0">
        <w:t xml:space="preserve"> </w:t>
      </w:r>
      <w:proofErr w:type="spellStart"/>
      <w:r w:rsidR="00F00E2E">
        <w:t>appl</w:t>
      </w:r>
      <w:r w:rsidR="009C48D5">
        <w:t>ies</w:t>
      </w:r>
      <w:proofErr w:type="spellEnd"/>
      <w:r w:rsidR="00642BF0">
        <w:t xml:space="preserve"> </w:t>
      </w:r>
      <w:r w:rsidR="009C48D5">
        <w:t>in</w:t>
      </w:r>
      <w:r w:rsidR="00642BF0">
        <w:t xml:space="preserve"> the </w:t>
      </w:r>
      <w:proofErr w:type="spellStart"/>
      <w:r w:rsidR="00642BF0">
        <w:t>case</w:t>
      </w:r>
      <w:proofErr w:type="spellEnd"/>
      <w:r w:rsidR="00642BF0">
        <w:t xml:space="preserve"> of </w:t>
      </w:r>
      <w:r w:rsidRPr="00982217">
        <w:t>BaTiO</w:t>
      </w:r>
      <w:r w:rsidRPr="00982217">
        <w:rPr>
          <w:vertAlign w:val="subscript"/>
        </w:rPr>
        <w:t>3</w:t>
      </w:r>
      <w:r w:rsidRPr="00982217">
        <w:t>(100)</w:t>
      </w:r>
      <w:r w:rsidR="00642BF0">
        <w:t>,</w:t>
      </w:r>
      <w:r w:rsidRPr="00982217">
        <w:t xml:space="preserve"> a model ferroelectric perovskite. When cooled down to 4K it adopts a rhombohedral crystal structure, </w:t>
      </w:r>
      <w:r w:rsidR="00D940FE">
        <w:t>where</w:t>
      </w:r>
      <w:r w:rsidRPr="00982217">
        <w:t xml:space="preserve"> titanium atoms </w:t>
      </w:r>
      <w:r w:rsidR="00D940FE">
        <w:t xml:space="preserve">can </w:t>
      </w:r>
      <w:r w:rsidR="00642BF0">
        <w:t xml:space="preserve">easily </w:t>
      </w:r>
      <w:r w:rsidRPr="00982217">
        <w:t>break</w:t>
      </w:r>
      <w:r w:rsidR="009C48D5">
        <w:t xml:space="preserve"> the</w:t>
      </w:r>
      <w:r w:rsidRPr="00982217">
        <w:t xml:space="preserve"> symmetry causing a spontaneous polarization. I will </w:t>
      </w:r>
      <w:r w:rsidR="00642BF0">
        <w:t>present</w:t>
      </w:r>
      <w:r w:rsidRPr="00982217">
        <w:t xml:space="preserve"> that a biased tip placed a few nanometers above the surface </w:t>
      </w:r>
      <w:r w:rsidR="00642BF0">
        <w:t xml:space="preserve">allows for </w:t>
      </w:r>
      <w:r w:rsidRPr="00982217">
        <w:t>reversibl</w:t>
      </w:r>
      <w:r w:rsidR="00642BF0">
        <w:t>e</w:t>
      </w:r>
      <w:r w:rsidRPr="00982217">
        <w:t xml:space="preserve"> manipulat</w:t>
      </w:r>
      <w:r w:rsidR="00642BF0">
        <w:t>ion of</w:t>
      </w:r>
      <w:r w:rsidRPr="00982217">
        <w:t xml:space="preserve"> individual atoms on the surface, writing and erasing polarized ferroelectric domains. </w:t>
      </w:r>
    </w:p>
    <w:p w14:paraId="03AD7A5C" w14:textId="77777777" w:rsidR="00982217" w:rsidRPr="00982217" w:rsidRDefault="00982217" w:rsidP="00982217">
      <w:pPr>
        <w:tabs>
          <w:tab w:val="clear" w:pos="284"/>
        </w:tabs>
      </w:pPr>
      <w:r w:rsidRPr="00982217">
        <w:t> </w:t>
      </w:r>
    </w:p>
    <w:p w14:paraId="565DD487" w14:textId="056E05AA" w:rsidR="00E95921" w:rsidRDefault="00982217" w:rsidP="00642BF0">
      <w:pPr>
        <w:tabs>
          <w:tab w:val="clear" w:pos="284"/>
        </w:tabs>
      </w:pPr>
      <w:r w:rsidRPr="00982217">
        <w:rPr>
          <w:color w:val="000000"/>
        </w:rPr>
        <w:t>[1] Setvin, Martin, et al. "Polarity compensation mechanisms on the perovskite surface KTaO3 (001)." Science 359.6375 (2018): 572-575.</w:t>
      </w:r>
    </w:p>
    <w:sectPr w:rsidR="00E95921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4772B"/>
    <w:rsid w:val="00072B35"/>
    <w:rsid w:val="00161289"/>
    <w:rsid w:val="00164184"/>
    <w:rsid w:val="001904E6"/>
    <w:rsid w:val="00195615"/>
    <w:rsid w:val="001D3F37"/>
    <w:rsid w:val="00215B10"/>
    <w:rsid w:val="003256AE"/>
    <w:rsid w:val="003B45EF"/>
    <w:rsid w:val="003C3F1A"/>
    <w:rsid w:val="004F16C1"/>
    <w:rsid w:val="00540B95"/>
    <w:rsid w:val="00566BEB"/>
    <w:rsid w:val="00584D3F"/>
    <w:rsid w:val="005B3024"/>
    <w:rsid w:val="00642BF0"/>
    <w:rsid w:val="00784425"/>
    <w:rsid w:val="008104C2"/>
    <w:rsid w:val="008926D0"/>
    <w:rsid w:val="008C65A3"/>
    <w:rsid w:val="00975C0E"/>
    <w:rsid w:val="00982217"/>
    <w:rsid w:val="009C48D5"/>
    <w:rsid w:val="009D2CA1"/>
    <w:rsid w:val="00AA1278"/>
    <w:rsid w:val="00B70C3D"/>
    <w:rsid w:val="00D15CA0"/>
    <w:rsid w:val="00D940FE"/>
    <w:rsid w:val="00DF4C9A"/>
    <w:rsid w:val="00E33960"/>
    <w:rsid w:val="00E95921"/>
    <w:rsid w:val="00EA3963"/>
    <w:rsid w:val="00EF7B9D"/>
    <w:rsid w:val="00F00E2E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docId w15:val="{EC8531A0-220A-46F8-AB93-26146B5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Hipercze">
    <w:name w:val="Hyperlink"/>
    <w:basedOn w:val="Domylnaczcionkaakapitu"/>
    <w:uiPriority w:val="99"/>
    <w:unhideWhenUsed/>
    <w:rsid w:val="00072B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D W</cp:lastModifiedBy>
  <cp:revision>3</cp:revision>
  <dcterms:created xsi:type="dcterms:W3CDTF">2022-04-29T07:14:00Z</dcterms:created>
  <dcterms:modified xsi:type="dcterms:W3CDTF">2022-04-30T07:53:00Z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