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A" w:rsidRDefault="00961263" w:rsidP="003C3F1A">
      <w:pPr>
        <w:pStyle w:val="Tytu"/>
      </w:pPr>
      <w:r w:rsidRPr="00961263">
        <w:t xml:space="preserve">W poszukiwaniu nowych </w:t>
      </w:r>
      <w:proofErr w:type="spellStart"/>
      <w:r w:rsidRPr="00961263">
        <w:t>fotokatalizatorów</w:t>
      </w:r>
      <w:proofErr w:type="spellEnd"/>
      <w:r w:rsidRPr="00961263">
        <w:t xml:space="preserve"> - nowa</w:t>
      </w:r>
      <w:r w:rsidR="007D4713">
        <w:t>torska droga</w:t>
      </w:r>
      <w:r w:rsidRPr="00961263">
        <w:t xml:space="preserve"> syntezy wanadanów potasu</w:t>
      </w:r>
    </w:p>
    <w:p w:rsidR="00961263" w:rsidRPr="00276EED" w:rsidRDefault="00961263" w:rsidP="003C3F1A">
      <w:pPr>
        <w:pStyle w:val="Tytu"/>
      </w:pPr>
    </w:p>
    <w:p w:rsidR="00044408" w:rsidRPr="00067E2A" w:rsidRDefault="00044408" w:rsidP="00044408">
      <w:pPr>
        <w:pStyle w:val="Autorzy"/>
      </w:pPr>
      <w:r>
        <w:rPr>
          <w:caps w:val="0"/>
          <w:u w:val="single"/>
        </w:rPr>
        <w:t>Marta Prześniak-Welenc</w:t>
      </w:r>
      <w:r w:rsidRPr="00EF7B9D">
        <w:rPr>
          <w:caps w:val="0"/>
          <w:vertAlign w:val="superscript"/>
        </w:rPr>
        <w:t>1,</w:t>
      </w:r>
      <w:r>
        <w:rPr>
          <w:caps w:val="0"/>
          <w:vertAlign w:val="superscript"/>
        </w:rPr>
        <w:t>2</w:t>
      </w:r>
      <w:r w:rsidRPr="00EF7B9D">
        <w:rPr>
          <w:caps w:val="0"/>
          <w:vertAlign w:val="superscript"/>
        </w:rPr>
        <w:t>*</w:t>
      </w:r>
      <w:r w:rsidRPr="004C736B">
        <w:rPr>
          <w:caps w:val="0"/>
        </w:rPr>
        <w:t>,</w:t>
      </w:r>
      <w:r>
        <w:rPr>
          <w:caps w:val="0"/>
        </w:rPr>
        <w:t xml:space="preserve"> Małgorzata Nadolska</w:t>
      </w:r>
      <w:r>
        <w:rPr>
          <w:caps w:val="0"/>
          <w:vertAlign w:val="superscript"/>
        </w:rPr>
        <w:t>2</w:t>
      </w:r>
      <w:r>
        <w:rPr>
          <w:caps w:val="0"/>
        </w:rPr>
        <w:t>,</w:t>
      </w:r>
      <w:r w:rsidRPr="004C736B">
        <w:rPr>
          <w:caps w:val="0"/>
        </w:rPr>
        <w:t xml:space="preserve"> </w:t>
      </w:r>
      <w:r>
        <w:rPr>
          <w:caps w:val="0"/>
        </w:rPr>
        <w:t>Mariusz Szkoda</w:t>
      </w:r>
      <w:r w:rsidRPr="00902F45">
        <w:rPr>
          <w:caps w:val="0"/>
          <w:vertAlign w:val="superscript"/>
        </w:rPr>
        <w:t>3</w:t>
      </w:r>
      <w:r>
        <w:t xml:space="preserve">, </w:t>
      </w:r>
      <w:r>
        <w:rPr>
          <w:caps w:val="0"/>
        </w:rPr>
        <w:t>Konrad Trzciński</w:t>
      </w:r>
      <w:r w:rsidRPr="00276EED">
        <w:rPr>
          <w:vertAlign w:val="superscript"/>
        </w:rPr>
        <w:t>2</w:t>
      </w:r>
      <w:r>
        <w:rPr>
          <w:vertAlign w:val="superscript"/>
        </w:rPr>
        <w:t>,3</w:t>
      </w:r>
      <w:r w:rsidRPr="00D81C43">
        <w:t>,</w:t>
      </w:r>
      <w:r w:rsidR="00CD16F2">
        <w:rPr>
          <w:caps w:val="0"/>
        </w:rPr>
        <w:t xml:space="preserve"> </w:t>
      </w:r>
      <w:r>
        <w:t xml:space="preserve"> </w:t>
      </w:r>
      <w:r>
        <w:rPr>
          <w:caps w:val="0"/>
        </w:rPr>
        <w:t>Jacek Ryl</w:t>
      </w:r>
      <w:r>
        <w:rPr>
          <w:vertAlign w:val="superscript"/>
        </w:rPr>
        <w:t>2</w:t>
      </w:r>
    </w:p>
    <w:p w:rsidR="00044408" w:rsidRPr="00902F45" w:rsidRDefault="00044408" w:rsidP="00044408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Centrum Materiałów Przyszłości, Politechnika Gdańska</w:t>
      </w:r>
      <w:r w:rsidRPr="00276EED">
        <w:rPr>
          <w:b w:val="0"/>
        </w:rPr>
        <w:t xml:space="preserve">, </w:t>
      </w:r>
      <w:r>
        <w:rPr>
          <w:b w:val="0"/>
        </w:rPr>
        <w:t>ul. Narutowicza 11/12</w:t>
      </w:r>
      <w:r w:rsidRPr="00276EED">
        <w:rPr>
          <w:b w:val="0"/>
        </w:rPr>
        <w:t xml:space="preserve">, </w:t>
      </w:r>
      <w:r>
        <w:rPr>
          <w:b w:val="0"/>
        </w:rPr>
        <w:t>80</w:t>
      </w:r>
      <w:r>
        <w:rPr>
          <w:b w:val="0"/>
        </w:rPr>
        <w:noBreakHyphen/>
        <w:t>233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>
        <w:rPr>
          <w:b w:val="0"/>
        </w:rPr>
        <w:t>Gdańsk</w:t>
      </w:r>
    </w:p>
    <w:p w:rsidR="00044408" w:rsidRPr="00276EED" w:rsidRDefault="00044408" w:rsidP="00044408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902F45">
        <w:rPr>
          <w:b w:val="0"/>
          <w:vertAlign w:val="superscript"/>
        </w:rPr>
        <w:t>2</w:t>
      </w:r>
      <w:r>
        <w:rPr>
          <w:b w:val="0"/>
        </w:rPr>
        <w:t>Instytut Nanotechnologii i Inżynierii Materiałowej, Wydział Fizyki Technicznej i Matematyki Stosowanej, Politechnika Gdańska</w:t>
      </w:r>
      <w:r w:rsidRPr="00276EED">
        <w:rPr>
          <w:b w:val="0"/>
        </w:rPr>
        <w:t xml:space="preserve">, </w:t>
      </w:r>
      <w:r>
        <w:rPr>
          <w:b w:val="0"/>
        </w:rPr>
        <w:t>ul. Narutowicza 11/12</w:t>
      </w:r>
      <w:r w:rsidRPr="00276EED">
        <w:rPr>
          <w:b w:val="0"/>
        </w:rPr>
        <w:t xml:space="preserve">, </w:t>
      </w:r>
      <w:r>
        <w:rPr>
          <w:b w:val="0"/>
        </w:rPr>
        <w:t>80</w:t>
      </w:r>
      <w:r>
        <w:rPr>
          <w:b w:val="0"/>
        </w:rPr>
        <w:noBreakHyphen/>
        <w:t>233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>
        <w:rPr>
          <w:b w:val="0"/>
        </w:rPr>
        <w:t>Gdańsk</w:t>
      </w:r>
    </w:p>
    <w:p w:rsidR="003C3F1A" w:rsidRPr="00276EED" w:rsidRDefault="00044408" w:rsidP="003C3F1A">
      <w:pPr>
        <w:jc w:val="center"/>
      </w:pPr>
      <w:r>
        <w:rPr>
          <w:vertAlign w:val="superscript"/>
        </w:rPr>
        <w:t>3</w:t>
      </w:r>
      <w:r>
        <w:t>Wydział Chemiczny</w:t>
      </w:r>
      <w:r w:rsidRPr="00276EED">
        <w:t>,</w:t>
      </w:r>
      <w:r>
        <w:t xml:space="preserve"> Politechnika Gdańska, ul. Narutowicza 11/12</w:t>
      </w:r>
      <w:r w:rsidRPr="00276EED">
        <w:t xml:space="preserve">, </w:t>
      </w:r>
      <w:r>
        <w:t>80-233</w:t>
      </w:r>
      <w:r w:rsidRPr="00276EED">
        <w:t xml:space="preserve"> </w:t>
      </w:r>
      <w:r>
        <w:t>Gdańsk</w:t>
      </w:r>
    </w:p>
    <w:p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044408">
        <w:t>marwelen@pg.edu</w:t>
      </w:r>
      <w:r w:rsidR="00044408" w:rsidRPr="003C3F1A">
        <w:t>.pl</w:t>
      </w:r>
    </w:p>
    <w:p w:rsidR="003C3F1A" w:rsidRPr="003C3F1A" w:rsidRDefault="003C3F1A" w:rsidP="003C3F1A">
      <w:pPr>
        <w:pStyle w:val="Tekstpodstawowywcity"/>
      </w:pPr>
    </w:p>
    <w:p w:rsidR="00044408" w:rsidRDefault="003C3F1A" w:rsidP="00044408">
      <w:r w:rsidRPr="003C3F1A">
        <w:tab/>
      </w:r>
      <w:r w:rsidR="00044408" w:rsidRPr="000928EE">
        <w:t>Jakość wody jest jednym z głównych wyzwań stojących przed społeczeństwem w XXI wieku. Spośród znanych metod oczyszczania</w:t>
      </w:r>
      <w:r w:rsidR="00044408">
        <w:t xml:space="preserve"> ścieków</w:t>
      </w:r>
      <w:r w:rsidR="00044408" w:rsidRPr="000928EE">
        <w:t xml:space="preserve">, fotokataliza wydaje się być obiecującą technologią. Dlatego też stale poszukuje się nowych i wydajnych </w:t>
      </w:r>
      <w:proofErr w:type="spellStart"/>
      <w:r w:rsidR="00044408" w:rsidRPr="000928EE">
        <w:t>fotokatalizatorów</w:t>
      </w:r>
      <w:proofErr w:type="spellEnd"/>
      <w:r w:rsidR="00044408" w:rsidRPr="000928EE">
        <w:t xml:space="preserve">, które będą aktywne w świetle widzialnym i/lub bliskim ultrafioletowi, biologicznie neutralne, </w:t>
      </w:r>
      <w:proofErr w:type="spellStart"/>
      <w:r w:rsidR="00044408" w:rsidRPr="000928EE">
        <w:t>fotostabilne</w:t>
      </w:r>
      <w:proofErr w:type="spellEnd"/>
      <w:r w:rsidR="00044408" w:rsidRPr="000928EE">
        <w:t xml:space="preserve"> i odporne na wpływ środowiska. </w:t>
      </w:r>
      <w:r w:rsidR="00044408">
        <w:t>Ostatnie badania dowodzą</w:t>
      </w:r>
      <w:r w:rsidR="00044408" w:rsidRPr="004F0029">
        <w:t xml:space="preserve">, że związki wanadu </w:t>
      </w:r>
      <w:r w:rsidR="00044408">
        <w:t>(np. Ag</w:t>
      </w:r>
      <w:r w:rsidR="00044408" w:rsidRPr="004F0029">
        <w:rPr>
          <w:vertAlign w:val="subscript"/>
        </w:rPr>
        <w:t>3</w:t>
      </w:r>
      <w:r w:rsidR="00044408">
        <w:t>VO</w:t>
      </w:r>
      <w:r w:rsidR="00044408" w:rsidRPr="004F0029">
        <w:rPr>
          <w:vertAlign w:val="subscript"/>
        </w:rPr>
        <w:t>4</w:t>
      </w:r>
      <w:r w:rsidR="00044408">
        <w:t>, BiVO</w:t>
      </w:r>
      <w:r w:rsidR="00044408" w:rsidRPr="004F0029">
        <w:rPr>
          <w:vertAlign w:val="subscript"/>
        </w:rPr>
        <w:t>4</w:t>
      </w:r>
      <w:r w:rsidR="00044408">
        <w:t>)</w:t>
      </w:r>
      <w:r w:rsidR="00044408" w:rsidRPr="004F0029">
        <w:t xml:space="preserve"> wykazują obiecującą</w:t>
      </w:r>
      <w:r w:rsidR="00044408">
        <w:t xml:space="preserve"> aktywność </w:t>
      </w:r>
      <w:r w:rsidR="00044408" w:rsidRPr="004F0029">
        <w:t>fotokatalityczną w świetle widzialnym.</w:t>
      </w:r>
      <w:r w:rsidR="00044408">
        <w:t xml:space="preserve"> Ponadto, wiadomym jest, że zarówno kształt, wielkość jak i powierzchnia właściwa wpływają na </w:t>
      </w:r>
      <w:r w:rsidR="00DA1BA9">
        <w:t>te</w:t>
      </w:r>
      <w:r w:rsidR="00F5135F">
        <w:t xml:space="preserve"> </w:t>
      </w:r>
      <w:r w:rsidR="00044408">
        <w:t>właściwości</w:t>
      </w:r>
      <w:r w:rsidR="000E1D27">
        <w:t>.</w:t>
      </w:r>
      <w:r w:rsidR="00044408">
        <w:t xml:space="preserve"> </w:t>
      </w:r>
    </w:p>
    <w:p w:rsidR="00F5135F" w:rsidRDefault="00044408" w:rsidP="004D48A3">
      <w:pPr>
        <w:spacing w:after="120"/>
      </w:pPr>
      <w:r>
        <w:tab/>
      </w:r>
      <w:r w:rsidR="00367B0B">
        <w:t>Wanadany potasu są jak dotąd najmniej</w:t>
      </w:r>
      <w:r w:rsidR="00DA1BA9">
        <w:t xml:space="preserve"> przebadaną</w:t>
      </w:r>
      <w:r w:rsidR="00367B0B">
        <w:t xml:space="preserve"> </w:t>
      </w:r>
      <w:r w:rsidR="00CD16F2">
        <w:t xml:space="preserve">grupą spośród </w:t>
      </w:r>
      <w:r w:rsidR="00367B0B">
        <w:t>wanadanów pod względem właściwości fotokatalitycznych. Dlatego w naszych badaniach skupiliśmy się na poszukiwaniu nowej metody syntezy umożliwiającej kontrolę mikrostruktury i morfologii tych związków.</w:t>
      </w:r>
      <w:r w:rsidR="004D48A3">
        <w:t xml:space="preserve"> Opracowaliśmy</w:t>
      </w:r>
      <w:r w:rsidRPr="0004283C">
        <w:t xml:space="preserve"> innowacyjną i przyjazną dla środowiska metod</w:t>
      </w:r>
      <w:r w:rsidR="00611A67">
        <w:t>ę</w:t>
      </w:r>
      <w:r w:rsidRPr="0004283C">
        <w:t xml:space="preserve"> syntezy, opartą na eksfoliacji w fazie ciekłej z</w:t>
      </w:r>
      <w:r>
        <w:t> </w:t>
      </w:r>
      <w:r w:rsidRPr="0004283C">
        <w:t>jednocz</w:t>
      </w:r>
      <w:r>
        <w:t>esną wymianą jonową (LPE-IonEx).  Metoda ta pozwala na kontrolę</w:t>
      </w:r>
      <w:r w:rsidR="00CD16F2">
        <w:t xml:space="preserve"> składu fazowego,</w:t>
      </w:r>
      <w:r>
        <w:t xml:space="preserve"> </w:t>
      </w:r>
      <w:r w:rsidR="00F5135F">
        <w:t xml:space="preserve">morfologii, mikrostruktury, </w:t>
      </w:r>
      <w:r w:rsidR="000E1D27">
        <w:t>koncentracji</w:t>
      </w:r>
      <w:r w:rsidR="00F5135F">
        <w:t xml:space="preserve"> jonów V</w:t>
      </w:r>
      <w:r w:rsidR="00F5135F" w:rsidRPr="00F5135F">
        <w:rPr>
          <w:vertAlign w:val="superscript"/>
        </w:rPr>
        <w:t>4+</w:t>
      </w:r>
      <w:r w:rsidR="00F5135F">
        <w:t xml:space="preserve"> </w:t>
      </w:r>
      <w:r w:rsidR="00933589">
        <w:t xml:space="preserve">na powierzchni </w:t>
      </w:r>
      <w:r w:rsidR="000E1D27">
        <w:t xml:space="preserve">oraz szerokości przerwy energetycznej </w:t>
      </w:r>
      <w:r>
        <w:t>otrzymywanych materiałów poprzez odpowiedni dobór parametrów syntezy. Otrzymane wyniki</w:t>
      </w:r>
      <w:r w:rsidR="00503D91">
        <w:t xml:space="preserve"> </w:t>
      </w:r>
      <w:r>
        <w:t xml:space="preserve"> </w:t>
      </w:r>
      <w:r w:rsidR="00503D91">
        <w:t xml:space="preserve">wykazały, że wanadany potasu otrzymane metodą LPE-IonEx absorbują znaczną część światła w zakresie widzialnym i </w:t>
      </w:r>
      <w:r w:rsidR="00CD16F2" w:rsidRPr="00CD16F2">
        <w:t>w czasie krótszym niż 30 minut są w stanie rozłożyć ponad 90% barwnika organicznego</w:t>
      </w:r>
      <w:r w:rsidR="00503D91">
        <w:t xml:space="preserve">. </w:t>
      </w:r>
      <w:r w:rsidR="00D33A4F">
        <w:t>Obserwowana wysoka</w:t>
      </w:r>
      <w:r>
        <w:t xml:space="preserve"> wydajność fotokatalityczna wynika ze specyficznych właściwości strukturalnych</w:t>
      </w:r>
      <w:r w:rsidR="00D33A4F">
        <w:t xml:space="preserve"> wanadanów potasu</w:t>
      </w:r>
      <w:r>
        <w:t>, któr</w:t>
      </w:r>
      <w:r w:rsidR="00D33A4F">
        <w:t>e</w:t>
      </w:r>
      <w:r>
        <w:t xml:space="preserve"> </w:t>
      </w:r>
      <w:r w:rsidR="0010315D">
        <w:t>są rezultatem</w:t>
      </w:r>
      <w:r>
        <w:t xml:space="preserve"> zastosowanej metody syntezy.</w:t>
      </w:r>
      <w:r w:rsidR="00F5135F">
        <w:t xml:space="preserve"> </w:t>
      </w:r>
    </w:p>
    <w:p w:rsidR="008C65A3" w:rsidRDefault="00044408">
      <w:r w:rsidRPr="005413E0">
        <w:rPr>
          <w:i/>
        </w:rPr>
        <w:t xml:space="preserve">Badania zostały sfinansowane przez Politechnikę Gdańską w ramach programu </w:t>
      </w:r>
      <w:proofErr w:type="spellStart"/>
      <w:r w:rsidRPr="005413E0">
        <w:rPr>
          <w:i/>
        </w:rPr>
        <w:t>Argentum</w:t>
      </w:r>
      <w:proofErr w:type="spellEnd"/>
      <w:r w:rsidRPr="005413E0">
        <w:rPr>
          <w:i/>
        </w:rPr>
        <w:t xml:space="preserve"> - „Inicjatywa doskonałości – uczelnia badawcza” (nr grantu DEC- 39/2021/</w:t>
      </w:r>
      <w:proofErr w:type="spellStart"/>
      <w:r w:rsidRPr="005413E0">
        <w:rPr>
          <w:i/>
        </w:rPr>
        <w:t>IDUB</w:t>
      </w:r>
      <w:proofErr w:type="spellEnd"/>
      <w:r w:rsidRPr="005413E0">
        <w:rPr>
          <w:i/>
        </w:rPr>
        <w:t>/I.3.3).</w:t>
      </w: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48DB"/>
    <w:rsid w:val="00044408"/>
    <w:rsid w:val="000E1D27"/>
    <w:rsid w:val="0010315D"/>
    <w:rsid w:val="00367B0B"/>
    <w:rsid w:val="0038670B"/>
    <w:rsid w:val="003C3F1A"/>
    <w:rsid w:val="00441AE3"/>
    <w:rsid w:val="004D48A3"/>
    <w:rsid w:val="00503D91"/>
    <w:rsid w:val="00611A67"/>
    <w:rsid w:val="007D4713"/>
    <w:rsid w:val="008C65A3"/>
    <w:rsid w:val="00933589"/>
    <w:rsid w:val="00961263"/>
    <w:rsid w:val="00BC038C"/>
    <w:rsid w:val="00CD16F2"/>
    <w:rsid w:val="00D33A4F"/>
    <w:rsid w:val="00DA1BA9"/>
    <w:rsid w:val="00EF7B9D"/>
    <w:rsid w:val="00F5135F"/>
    <w:rsid w:val="00FA2AD6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Postawa</dc:creator>
  <cp:lastModifiedBy>Marta Prześniak-Welenc</cp:lastModifiedBy>
  <cp:revision>4</cp:revision>
  <dcterms:created xsi:type="dcterms:W3CDTF">2022-04-21T17:58:00Z</dcterms:created>
  <dcterms:modified xsi:type="dcterms:W3CDTF">2022-04-22T11:33:00Z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