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066E" w14:textId="7B3E2011" w:rsidR="003C3F1A" w:rsidRDefault="006E38B7" w:rsidP="00306103">
      <w:pPr>
        <w:pStyle w:val="Tytu"/>
        <w:rPr>
          <w:rStyle w:val="q4iawc"/>
          <w:lang w:val="en"/>
        </w:rPr>
      </w:pPr>
      <w:r>
        <w:rPr>
          <w:rStyle w:val="q4iawc"/>
          <w:lang w:val="en"/>
        </w:rPr>
        <w:t>ToF-SIMS testing of the molecular composition of urinary extracellular vesicles to determine symptoms of diabetic kidney disease</w:t>
      </w:r>
    </w:p>
    <w:p w14:paraId="1961355F" w14:textId="77777777" w:rsidR="006E38B7" w:rsidRPr="00CA7CB5" w:rsidRDefault="006E38B7" w:rsidP="00306103">
      <w:pPr>
        <w:pStyle w:val="Tytu"/>
        <w:rPr>
          <w:lang w:val="en-US"/>
        </w:rPr>
      </w:pPr>
    </w:p>
    <w:p w14:paraId="2535A1C6" w14:textId="150A6458" w:rsidR="003C3F1A" w:rsidRPr="00852DDD" w:rsidRDefault="00323326" w:rsidP="003C3F1A">
      <w:pPr>
        <w:pStyle w:val="Autorzy"/>
        <w:rPr>
          <w:vertAlign w:val="superscript"/>
        </w:rPr>
      </w:pPr>
      <w:r>
        <w:rPr>
          <w:caps w:val="0"/>
          <w:u w:val="single"/>
        </w:rPr>
        <w:t>Magdalena E. Marzec</w:t>
      </w:r>
      <w:r w:rsidR="003C3F1A" w:rsidRPr="00EF7B9D">
        <w:rPr>
          <w:caps w:val="0"/>
          <w:vertAlign w:val="superscript"/>
        </w:rPr>
        <w:t>1,*</w:t>
      </w:r>
      <w:r w:rsidR="003C3F1A" w:rsidRPr="004C736B">
        <w:rPr>
          <w:caps w:val="0"/>
        </w:rPr>
        <w:t xml:space="preserve">, </w:t>
      </w:r>
      <w:r>
        <w:rPr>
          <w:caps w:val="0"/>
        </w:rPr>
        <w:t>Agnieszka Kamińska</w:t>
      </w:r>
      <w:r w:rsidR="00C21B50">
        <w:rPr>
          <w:vertAlign w:val="superscript"/>
        </w:rPr>
        <w:t>1</w:t>
      </w:r>
      <w:r w:rsidR="00C21B50" w:rsidRPr="004C736B">
        <w:rPr>
          <w:caps w:val="0"/>
        </w:rPr>
        <w:t xml:space="preserve">, </w:t>
      </w:r>
      <w:r w:rsidR="00CA7CB5">
        <w:rPr>
          <w:caps w:val="0"/>
        </w:rPr>
        <w:t xml:space="preserve">Paulina </w:t>
      </w:r>
      <w:r w:rsidR="001F6587">
        <w:rPr>
          <w:caps w:val="0"/>
        </w:rPr>
        <w:t>Suduł</w:t>
      </w:r>
      <w:r w:rsidR="00022CF0">
        <w:rPr>
          <w:caps w:val="0"/>
          <w:vertAlign w:val="superscript"/>
        </w:rPr>
        <w:t>2</w:t>
      </w:r>
      <w:r w:rsidR="002517A1">
        <w:rPr>
          <w:caps w:val="0"/>
          <w:vertAlign w:val="superscript"/>
        </w:rPr>
        <w:t>,3</w:t>
      </w:r>
      <w:r w:rsidR="00CA7CB5">
        <w:rPr>
          <w:caps w:val="0"/>
        </w:rPr>
        <w:t xml:space="preserve">, </w:t>
      </w:r>
      <w:r w:rsidR="002517A1">
        <w:rPr>
          <w:caps w:val="0"/>
        </w:rPr>
        <w:br/>
      </w:r>
      <w:r w:rsidR="00CA7CB5" w:rsidRPr="00852DDD">
        <w:rPr>
          <w:caps w:val="0"/>
        </w:rPr>
        <w:t>Maciej Małecki</w:t>
      </w:r>
      <w:r w:rsidR="00022CF0" w:rsidRPr="00852DDD">
        <w:rPr>
          <w:caps w:val="0"/>
          <w:vertAlign w:val="superscript"/>
        </w:rPr>
        <w:t>2</w:t>
      </w:r>
      <w:r w:rsidR="002517A1" w:rsidRPr="00852DDD">
        <w:rPr>
          <w:caps w:val="0"/>
          <w:vertAlign w:val="superscript"/>
        </w:rPr>
        <w:t>,3</w:t>
      </w:r>
      <w:r w:rsidR="00CA7CB5" w:rsidRPr="00852DDD">
        <w:rPr>
          <w:caps w:val="0"/>
        </w:rPr>
        <w:t xml:space="preserve">, </w:t>
      </w:r>
      <w:r w:rsidR="00C21B50" w:rsidRPr="00852DDD">
        <w:rPr>
          <w:caps w:val="0"/>
        </w:rPr>
        <w:t>Ewa Ł. Stępień</w:t>
      </w:r>
      <w:r w:rsidR="00C21B50" w:rsidRPr="00852DDD">
        <w:rPr>
          <w:vertAlign w:val="superscript"/>
        </w:rPr>
        <w:t>1</w:t>
      </w:r>
      <w:r w:rsidR="00960138" w:rsidRPr="00852DDD">
        <w:rPr>
          <w:vertAlign w:val="superscript"/>
        </w:rPr>
        <w:t>,4</w:t>
      </w:r>
    </w:p>
    <w:p w14:paraId="74F2BA5C" w14:textId="3DAD9366" w:rsidR="00A51BF3" w:rsidRPr="00852DDD" w:rsidRDefault="003C3F1A" w:rsidP="00852DDD">
      <w:pPr>
        <w:pStyle w:val="Nagwek1"/>
        <w:tabs>
          <w:tab w:val="clear" w:pos="284"/>
        </w:tabs>
        <w:spacing w:line="240" w:lineRule="auto"/>
        <w:rPr>
          <w:rStyle w:val="q4iawc"/>
          <w:b w:val="0"/>
          <w:lang w:val="en"/>
        </w:rPr>
      </w:pPr>
      <w:r w:rsidRPr="00852DDD">
        <w:rPr>
          <w:b w:val="0"/>
          <w:vertAlign w:val="superscript"/>
        </w:rPr>
        <w:t>1</w:t>
      </w:r>
      <w:r w:rsidR="002517A1" w:rsidRPr="00852DDD">
        <w:rPr>
          <w:rStyle w:val="q4iawc"/>
          <w:b w:val="0"/>
          <w:lang w:val="en"/>
        </w:rPr>
        <w:t>Department of Medical Physics, Institute of Physics M. Smoluchowskiego, Jagiellonian University, Łojasiewicza 11, 30 348 Krakow, Poland</w:t>
      </w:r>
    </w:p>
    <w:p w14:paraId="41A7252D" w14:textId="7AFDB062" w:rsidR="002517A1" w:rsidRPr="00852DDD" w:rsidRDefault="002517A1" w:rsidP="00852DDD">
      <w:pPr>
        <w:pStyle w:val="NormalnyWeb"/>
        <w:spacing w:before="0" w:beforeAutospacing="0" w:after="0" w:afterAutospacing="0"/>
        <w:ind w:left="283"/>
        <w:jc w:val="center"/>
        <w:rPr>
          <w:rFonts w:ascii="Calibri" w:hAnsi="Calibri" w:cs="Calibri"/>
          <w:sz w:val="22"/>
          <w:szCs w:val="22"/>
        </w:rPr>
      </w:pPr>
      <w:r w:rsidRPr="00852DDD">
        <w:rPr>
          <w:vertAlign w:val="superscript"/>
          <w:lang w:val="en-AU"/>
        </w:rPr>
        <w:t>2</w:t>
      </w:r>
      <w:r w:rsidRPr="00852DDD">
        <w:rPr>
          <w:shd w:val="clear" w:color="auto" w:fill="FFFFFF"/>
          <w:lang w:val="en-AU"/>
        </w:rPr>
        <w:t>Department of Metabolic Diseases, Jagiellonian University Medical College,</w:t>
      </w:r>
      <w:r w:rsidR="00960138" w:rsidRPr="00852DDD">
        <w:rPr>
          <w:shd w:val="clear" w:color="auto" w:fill="FFFFFF"/>
          <w:lang w:val="en-AU"/>
        </w:rPr>
        <w:t xml:space="preserve"> </w:t>
      </w:r>
      <w:r w:rsidR="00960138" w:rsidRPr="00852DDD">
        <w:rPr>
          <w:rStyle w:val="facultygray-text"/>
        </w:rPr>
        <w:t>Jakubowskiego 2</w:t>
      </w:r>
      <w:r w:rsidR="00852DDD">
        <w:rPr>
          <w:rStyle w:val="facultygray-text"/>
        </w:rPr>
        <w:t xml:space="preserve"> </w:t>
      </w:r>
      <w:r w:rsidR="00852DDD" w:rsidRPr="00852DDD">
        <w:rPr>
          <w:shd w:val="clear" w:color="auto" w:fill="FFFFFF"/>
          <w:lang w:val="en-AU"/>
        </w:rPr>
        <w:t>St</w:t>
      </w:r>
      <w:r w:rsidR="00960138" w:rsidRPr="00852DDD">
        <w:rPr>
          <w:rStyle w:val="facultygray-text"/>
        </w:rPr>
        <w:t xml:space="preserve">, 30-688 </w:t>
      </w:r>
      <w:r w:rsidRPr="00852DDD">
        <w:rPr>
          <w:shd w:val="clear" w:color="auto" w:fill="FFFFFF"/>
          <w:lang w:val="en-AU"/>
        </w:rPr>
        <w:t>Krakow, Poland</w:t>
      </w:r>
    </w:p>
    <w:p w14:paraId="1DE2D8AE" w14:textId="500A62F5" w:rsidR="00960138" w:rsidRPr="00852DDD" w:rsidRDefault="002517A1" w:rsidP="00852DDD">
      <w:pPr>
        <w:pStyle w:val="NormalnyWeb"/>
        <w:spacing w:before="0" w:beforeAutospacing="0" w:after="0" w:afterAutospacing="0"/>
        <w:ind w:left="283"/>
        <w:jc w:val="center"/>
        <w:rPr>
          <w:shd w:val="clear" w:color="auto" w:fill="FFFFFF"/>
          <w:lang w:val="en-AU"/>
        </w:rPr>
      </w:pPr>
      <w:r w:rsidRPr="00852DDD">
        <w:rPr>
          <w:vertAlign w:val="superscript"/>
          <w:lang w:val="en-AU"/>
        </w:rPr>
        <w:t>3</w:t>
      </w:r>
      <w:r w:rsidRPr="00852DDD">
        <w:rPr>
          <w:shd w:val="clear" w:color="auto" w:fill="FFFFFF"/>
          <w:lang w:val="en-AU"/>
        </w:rPr>
        <w:t xml:space="preserve">University Hospital, </w:t>
      </w:r>
      <w:r w:rsidR="00960138" w:rsidRPr="00852DDD">
        <w:rPr>
          <w:rStyle w:val="facultygray-text"/>
        </w:rPr>
        <w:t>Jakubowskiego 2</w:t>
      </w:r>
      <w:r w:rsidR="00852DDD">
        <w:rPr>
          <w:rStyle w:val="facultygray-text"/>
        </w:rPr>
        <w:t xml:space="preserve"> </w:t>
      </w:r>
      <w:r w:rsidR="00852DDD" w:rsidRPr="00852DDD">
        <w:rPr>
          <w:shd w:val="clear" w:color="auto" w:fill="FFFFFF"/>
          <w:lang w:val="en-AU"/>
        </w:rPr>
        <w:t>St</w:t>
      </w:r>
      <w:r w:rsidR="00960138" w:rsidRPr="00852DDD">
        <w:rPr>
          <w:rStyle w:val="facultygray-text"/>
        </w:rPr>
        <w:t>, 30-688 Kraków</w:t>
      </w:r>
      <w:r w:rsidRPr="00852DDD">
        <w:rPr>
          <w:shd w:val="clear" w:color="auto" w:fill="FFFFFF"/>
          <w:lang w:val="en-AU"/>
        </w:rPr>
        <w:t>, Poland</w:t>
      </w:r>
    </w:p>
    <w:p w14:paraId="7ED7B85F" w14:textId="3976A5DB" w:rsidR="00852DDD" w:rsidRPr="00852DDD" w:rsidRDefault="00960138" w:rsidP="00852DDD">
      <w:pPr>
        <w:pStyle w:val="NormalnyWeb"/>
        <w:spacing w:before="0" w:beforeAutospacing="0" w:after="0" w:afterAutospacing="0"/>
        <w:ind w:left="283"/>
        <w:jc w:val="center"/>
        <w:rPr>
          <w:rFonts w:ascii="Calibri" w:hAnsi="Calibri" w:cs="Calibri"/>
          <w:sz w:val="22"/>
          <w:szCs w:val="22"/>
          <w:vertAlign w:val="superscript"/>
          <w:lang w:val="en-US"/>
        </w:rPr>
      </w:pPr>
      <w:r w:rsidRPr="00852DDD">
        <w:rPr>
          <w:shd w:val="clear" w:color="auto" w:fill="FFFFFF"/>
          <w:vertAlign w:val="superscript"/>
          <w:lang w:val="en-AU"/>
        </w:rPr>
        <w:t>4</w:t>
      </w:r>
      <w:r w:rsidRPr="00852DDD">
        <w:rPr>
          <w:shd w:val="clear" w:color="auto" w:fill="FFFFFF"/>
          <w:lang w:val="en-AU"/>
        </w:rPr>
        <w:t>Centre for Theranostics Jagiellonian University, Kopernika 40 St, 31 501 Krakow</w:t>
      </w:r>
      <w:r w:rsidR="00852DDD">
        <w:rPr>
          <w:shd w:val="clear" w:color="auto" w:fill="FFFFFF"/>
          <w:lang w:val="en-AU"/>
        </w:rPr>
        <w:t>,</w:t>
      </w:r>
      <w:r w:rsidRPr="00852DDD">
        <w:rPr>
          <w:shd w:val="clear" w:color="auto" w:fill="FFFFFF"/>
          <w:lang w:val="en-AU"/>
        </w:rPr>
        <w:t xml:space="preserve"> Poland</w:t>
      </w:r>
    </w:p>
    <w:p w14:paraId="7FC937DC" w14:textId="379C3631" w:rsidR="003C3F1A" w:rsidRPr="00CA7CB5" w:rsidRDefault="003C3F1A" w:rsidP="00852DDD">
      <w:pPr>
        <w:pStyle w:val="email"/>
        <w:jc w:val="left"/>
        <w:rPr>
          <w:lang w:val="en-US"/>
        </w:rPr>
      </w:pPr>
      <w:r w:rsidRPr="00CA7CB5">
        <w:rPr>
          <w:vertAlign w:val="superscript"/>
          <w:lang w:val="en-US"/>
        </w:rPr>
        <w:t>*</w:t>
      </w:r>
      <w:r w:rsidR="00C21B50" w:rsidRPr="00CA7CB5">
        <w:rPr>
          <w:lang w:val="en-US"/>
        </w:rPr>
        <w:t>e-mail</w:t>
      </w:r>
      <w:r w:rsidRPr="00CA7CB5">
        <w:rPr>
          <w:lang w:val="en-US"/>
        </w:rPr>
        <w:t xml:space="preserve">: </w:t>
      </w:r>
      <w:r w:rsidR="00C21B50" w:rsidRPr="00CA7CB5">
        <w:rPr>
          <w:lang w:val="en-US"/>
        </w:rPr>
        <w:t>magda.skalska@uj.edu.pl</w:t>
      </w:r>
    </w:p>
    <w:p w14:paraId="6570E7BC" w14:textId="77777777" w:rsidR="003C3F1A" w:rsidRPr="00CA7CB5" w:rsidRDefault="003C3F1A" w:rsidP="003C3F1A">
      <w:pPr>
        <w:pStyle w:val="Tekstpodstawowywcity"/>
        <w:rPr>
          <w:lang w:val="en-US"/>
        </w:rPr>
      </w:pPr>
    </w:p>
    <w:p w14:paraId="6A16117D" w14:textId="562053C1" w:rsidR="008C65A3" w:rsidRPr="00D66509" w:rsidRDefault="003C3F1A" w:rsidP="001A139F">
      <w:pPr>
        <w:spacing w:line="240" w:lineRule="auto"/>
        <w:rPr>
          <w:rStyle w:val="q4iawc"/>
          <w:lang w:val="en-US"/>
        </w:rPr>
      </w:pPr>
      <w:r w:rsidRPr="00CA7CB5">
        <w:rPr>
          <w:lang w:val="en-US"/>
        </w:rPr>
        <w:tab/>
      </w:r>
      <w:r w:rsidR="006A19CC" w:rsidRPr="00D66509">
        <w:rPr>
          <w:rStyle w:val="q4iawc"/>
          <w:lang w:val="en-US"/>
        </w:rPr>
        <w:t xml:space="preserve">We </w:t>
      </w:r>
      <w:r w:rsidR="002024CB" w:rsidRPr="00D66509">
        <w:rPr>
          <w:rStyle w:val="q4iawc"/>
          <w:lang w:val="en-US"/>
        </w:rPr>
        <w:t>analyzed</w:t>
      </w:r>
      <w:r w:rsidR="001A139F" w:rsidRPr="00D66509">
        <w:rPr>
          <w:rStyle w:val="q4iawc"/>
          <w:lang w:val="en-US"/>
        </w:rPr>
        <w:t xml:space="preserve"> extracellular vesicles (EV</w:t>
      </w:r>
      <w:r w:rsidR="00352247" w:rsidRPr="00D66509">
        <w:rPr>
          <w:rStyle w:val="q4iawc"/>
          <w:lang w:val="en-US"/>
        </w:rPr>
        <w:t>s</w:t>
      </w:r>
      <w:r w:rsidR="001A139F" w:rsidRPr="00D66509">
        <w:rPr>
          <w:rStyle w:val="q4iawc"/>
          <w:lang w:val="en-US"/>
        </w:rPr>
        <w:t xml:space="preserve">) isolated from </w:t>
      </w:r>
      <w:r w:rsidR="00352247" w:rsidRPr="00D66509">
        <w:rPr>
          <w:rStyle w:val="q4iawc"/>
          <w:lang w:val="en-US"/>
        </w:rPr>
        <w:t xml:space="preserve">the </w:t>
      </w:r>
      <w:r w:rsidR="001A139F" w:rsidRPr="00D66509">
        <w:rPr>
          <w:rStyle w:val="q4iawc"/>
          <w:lang w:val="en-US"/>
        </w:rPr>
        <w:t xml:space="preserve">morning urine </w:t>
      </w:r>
      <w:r w:rsidR="00352247" w:rsidRPr="00D66509">
        <w:rPr>
          <w:rStyle w:val="q4iawc"/>
          <w:lang w:val="en-US"/>
        </w:rPr>
        <w:t>of</w:t>
      </w:r>
      <w:r w:rsidR="001A139F" w:rsidRPr="00D66509">
        <w:rPr>
          <w:rStyle w:val="q4iawc"/>
          <w:lang w:val="en-US"/>
        </w:rPr>
        <w:t xml:space="preserve"> patients with type 1</w:t>
      </w:r>
      <w:r w:rsidR="003F1389" w:rsidRPr="00D66509">
        <w:rPr>
          <w:rStyle w:val="q4iawc"/>
          <w:lang w:val="en-US"/>
        </w:rPr>
        <w:t xml:space="preserve"> </w:t>
      </w:r>
      <w:r w:rsidR="00D66509" w:rsidRPr="00D66509">
        <w:rPr>
          <w:rStyle w:val="q4iawc"/>
          <w:lang w:val="en-US"/>
        </w:rPr>
        <w:t xml:space="preserve">diabetes mellitus </w:t>
      </w:r>
      <w:r w:rsidR="003F1389" w:rsidRPr="00D66509">
        <w:rPr>
          <w:rStyle w:val="q4iawc"/>
          <w:lang w:val="en-US"/>
        </w:rPr>
        <w:t>(</w:t>
      </w:r>
      <w:r w:rsidR="00D66509" w:rsidRPr="00D66509">
        <w:rPr>
          <w:rStyle w:val="q4iawc"/>
          <w:lang w:val="en-US"/>
        </w:rPr>
        <w:t>T1DM)</w:t>
      </w:r>
      <w:r w:rsidR="001A139F" w:rsidRPr="00D66509">
        <w:rPr>
          <w:rStyle w:val="q4iawc"/>
          <w:lang w:val="en-US"/>
        </w:rPr>
        <w:t>. EV</w:t>
      </w:r>
      <w:r w:rsidR="00352247" w:rsidRPr="00D66509">
        <w:rPr>
          <w:rStyle w:val="q4iawc"/>
          <w:lang w:val="en-US"/>
        </w:rPr>
        <w:t>s</w:t>
      </w:r>
      <w:r w:rsidR="001A139F" w:rsidRPr="00D66509">
        <w:rPr>
          <w:rStyle w:val="q4iawc"/>
          <w:lang w:val="en-US"/>
        </w:rPr>
        <w:t xml:space="preserve"> are spherical </w:t>
      </w:r>
      <w:r w:rsidR="002024CB" w:rsidRPr="00D66509">
        <w:rPr>
          <w:rStyle w:val="q4iawc"/>
          <w:lang w:val="en-US"/>
        </w:rPr>
        <w:t xml:space="preserve">cellular </w:t>
      </w:r>
      <w:r w:rsidR="001A139F" w:rsidRPr="00D66509">
        <w:rPr>
          <w:rStyle w:val="q4iawc"/>
          <w:lang w:val="en-US"/>
        </w:rPr>
        <w:t xml:space="preserve">structures surrounded by a lipid bilayer </w:t>
      </w:r>
      <w:r w:rsidR="00306103" w:rsidRPr="00D66509">
        <w:rPr>
          <w:rStyle w:val="q4iawc"/>
          <w:lang w:val="en-US"/>
        </w:rPr>
        <w:t>with</w:t>
      </w:r>
      <w:r w:rsidR="001A139F" w:rsidRPr="00D66509">
        <w:rPr>
          <w:rStyle w:val="q4iawc"/>
          <w:lang w:val="en-US"/>
        </w:rPr>
        <w:t xml:space="preserve"> </w:t>
      </w:r>
      <w:r w:rsidR="00306103" w:rsidRPr="00D66509">
        <w:rPr>
          <w:rStyle w:val="q4iawc"/>
          <w:lang w:val="en-US"/>
        </w:rPr>
        <w:t>sizes</w:t>
      </w:r>
      <w:r w:rsidR="001A139F" w:rsidRPr="00D66509">
        <w:rPr>
          <w:rStyle w:val="q4iawc"/>
          <w:lang w:val="en-US"/>
        </w:rPr>
        <w:t xml:space="preserve"> from 30 to 1000 nm</w:t>
      </w:r>
      <w:r w:rsidR="00306103" w:rsidRPr="00D66509">
        <w:rPr>
          <w:rStyle w:val="q4iawc"/>
          <w:lang w:val="en-US"/>
        </w:rPr>
        <w:t xml:space="preserve">. </w:t>
      </w:r>
      <w:r w:rsidR="001A139F" w:rsidRPr="00D66509">
        <w:rPr>
          <w:rStyle w:val="q4iawc"/>
          <w:lang w:val="en-US"/>
        </w:rPr>
        <w:t xml:space="preserve">Due to the constantly growing importance of </w:t>
      </w:r>
      <w:r w:rsidR="00352247" w:rsidRPr="00D66509">
        <w:rPr>
          <w:rStyle w:val="q4iawc"/>
          <w:lang w:val="en-US"/>
        </w:rPr>
        <w:t>EVs</w:t>
      </w:r>
      <w:r w:rsidR="001A139F" w:rsidRPr="00D66509">
        <w:rPr>
          <w:rStyle w:val="q4iawc"/>
          <w:lang w:val="en-US"/>
        </w:rPr>
        <w:t xml:space="preserve"> in the diagnosis and treatment of diseases, more attempts are made to effectively isolate, detect and analyze </w:t>
      </w:r>
      <w:r w:rsidR="002024CB" w:rsidRPr="00D66509">
        <w:rPr>
          <w:rStyle w:val="q4iawc"/>
          <w:lang w:val="en-US"/>
        </w:rPr>
        <w:t>of EVs</w:t>
      </w:r>
      <w:r w:rsidR="00BB49EE" w:rsidRPr="00D66509">
        <w:rPr>
          <w:rStyle w:val="q4iawc"/>
          <w:lang w:val="en-US"/>
        </w:rPr>
        <w:t xml:space="preserve"> </w:t>
      </w:r>
      <w:r w:rsidR="00DE3898" w:rsidRPr="00D66509">
        <w:rPr>
          <w:rStyle w:val="q4iawc"/>
          <w:lang w:val="en-US"/>
        </w:rPr>
        <w:fldChar w:fldCharType="begin" w:fldLock="1"/>
      </w:r>
      <w:r w:rsidR="00DE3898" w:rsidRPr="00D66509">
        <w:rPr>
          <w:rStyle w:val="q4iawc"/>
          <w:lang w:val="en-US"/>
        </w:rPr>
        <w:instrText>ADDIN CSL_CITATION {"citationItems":[{"id":"ITEM-1","itemData":{"DOI":"10.1155/2016/5741518","ISSN":"2314-6745","abstract":"The aim of this study was to check the relationship between the density of urinary EVs, their size distribution, and the progress of early renal damage in type 2 diabetic patients (DMt2). Patients were enrolled to this study, and glycated hemoglobin (HbA1c) below 7&amp;#x25; was a threshold for properly controlled diabetic patients (CD) and poorly controlled diabetic patients (UD). Patients were further divided into two groups: diabetic patients without renal failure (NRF) and with renal failure (RF) according to the Glomerular Filtration Rate. Density and diameter of EVs were determined by Tunable Resistive Pulse Sensing. Additionally, EVs were visualized by means of Transmission and Environmental Scanning Electron Microscopy. Nano-liquid chromatography coupled offline with mass spectrometry (MALDI-TOF-MS/MS) was applied for proteomic analysis. RF had reduced density of EVs compared to NRF. The size distribution study showed that CD had larger EVs (mode) than UD (115 versus 109&amp;#x2009;nm; &lt;inline-formula&gt;&lt;mml:math xmlns:mml=\"http://www.w3.org/1998/Math/MathML\" id=\"M1\"&gt;&lt;mml:mi&gt;p&lt;/mml:mi&gt;&lt;mml:mo&gt;&amp;#x3c;&lt;/mml:mo&gt;&lt;mml:mn fontstyle=\"italic\"&gt;0.05&lt;/mml:mn&gt;&lt;/mml:math&gt;&lt;/inline-formula&gt;); nevertheless the mean EVs diameter was smaller in controls than in the CD group (123 versus 134&amp;#x2009;nm; &lt;inline-formula&gt;&lt;mml:math xmlns:mml=\"http://www.w3.org/1998/Math/MathML\" id=\"M2\"&gt;&lt;mml:mi&gt;p&lt;/mml:mi&gt;&lt;mml:mo&gt;&amp;#x3c;&lt;/mml:mo&gt;&lt;mml:mn fontstyle=\"italic\"&gt;0.05&lt;/mml:mn&gt;&lt;/mml:math&gt;&lt;/inline-formula&gt;). It was demonstrated that EVs are abundant in urine. Albumin, uromodulin, and number of unique proteins related to cell stress and secretion were detected in the EVs fraction. Density and size of urinary EVs reflect deteriorated renal function and can be considered as potential renal damage biomarkers. ","author":[{"dropping-particle":"","family":"Kamińska","given":"Agnieszka","non-dropping-particle":"","parse-names":false,"suffix":""},{"dropping-particle":"","family":"Platt","given":"Mark","non-dropping-particle":"","parse-names":false,"suffix":""},{"dropping-particle":"","family":"Kasprzyk","given":"Joanna","non-dropping-particle":"","parse-names":false,"suffix":""},{"dropping-particle":"","family":"Kuśnierz-Cabala","given":"Beata","non-dropping-particle":"","parse-names":false,"suffix":""},{"dropping-particle":"","family":"Gala-Błądzińska","given":"Agnieszka","non-dropping-particle":"","parse-names":false,"suffix":""},{"dropping-particle":"","family":"Woźnicka","given":"Olga","non-dropping-particle":"","parse-names":false,"suffix":""},{"dropping-particle":"","family":"Jany","given":"Benedykt R","non-dropping-particle":"","parse-names":false,"suffix":""},{"dropping-particle":"","family":"Krok","given":"Franciszek","non-dropping-particle":"","parse-names":false,"suffix":""},{"dropping-particle":"","family":"Piekoszewski","given":"Wojciech","non-dropping-particle":"","parse-names":false,"suffix":""},{"dropping-particle":"","family":"Kuźniewski","given":"Marek","non-dropping-particle":"","parse-names":false,"suffix":""},{"dropping-particle":"","family":"Stępień","given":"Ewa Ł","non-dropping-particle":"","parse-names":false,"suffix":""}],"container-title":"Journal of Diabetes Research","editor":[{"dropping-particle":"","family":"Wang","given":"Feng","non-dropping-particle":"","parse-names":false,"suffix":""}],"id":"ITEM-1","issued":{"date-parts":[["2016"]]},"page":"5741518","publisher":"Hindawi Publishing Corporation","title":"Urinary Extracellular Vesicles: Potential Biomarkers of Renal Function in Diabetic Patients","type":"article-journal","volume":"2016"},"uris":["http://www.mendeley.com/documents/?uuid=2e5ff9aa-87b4-4f31-bb23-e1c78d10b9ba"]}],"mendeley":{"formattedCitation":"[1]","plainTextFormattedCitation":"[1]","previouslyFormattedCitation":"[1]"},"properties":{"noteIndex":0},"schema":"https://github.com/citation-style-language/schema/raw/master/csl-citation.json"}</w:instrText>
      </w:r>
      <w:r w:rsidR="00DE3898" w:rsidRPr="00D66509">
        <w:rPr>
          <w:rStyle w:val="q4iawc"/>
          <w:lang w:val="en-US"/>
        </w:rPr>
        <w:fldChar w:fldCharType="separate"/>
      </w:r>
      <w:r w:rsidR="00DE3898" w:rsidRPr="00D66509">
        <w:rPr>
          <w:rStyle w:val="q4iawc"/>
          <w:noProof/>
          <w:lang w:val="en-US"/>
        </w:rPr>
        <w:t>[1]</w:t>
      </w:r>
      <w:r w:rsidR="00DE3898" w:rsidRPr="00D66509">
        <w:rPr>
          <w:rStyle w:val="q4iawc"/>
          <w:lang w:val="en-US"/>
        </w:rPr>
        <w:fldChar w:fldCharType="end"/>
      </w:r>
      <w:r w:rsidR="001A139F" w:rsidRPr="00D66509">
        <w:rPr>
          <w:rStyle w:val="q4iawc"/>
          <w:lang w:val="en-US"/>
        </w:rPr>
        <w:t>.</w:t>
      </w:r>
      <w:r w:rsidR="00352247" w:rsidRPr="00D66509">
        <w:rPr>
          <w:rStyle w:val="q4iawc"/>
          <w:lang w:val="en-US"/>
        </w:rPr>
        <w:t xml:space="preserve"> </w:t>
      </w:r>
      <w:r w:rsidR="00143C78">
        <w:rPr>
          <w:rStyle w:val="q4iawc"/>
          <w:lang w:val="en-US"/>
        </w:rPr>
        <w:t>Chronic kidney disease (CKD)</w:t>
      </w:r>
      <w:r w:rsidR="00352247" w:rsidRPr="00D66509">
        <w:rPr>
          <w:rStyle w:val="q4iawc"/>
          <w:lang w:val="en-US"/>
        </w:rPr>
        <w:t xml:space="preserve"> is currently an increasing clinical problem. Hence, the</w:t>
      </w:r>
      <w:r w:rsidR="007647D9" w:rsidRPr="00D66509">
        <w:rPr>
          <w:rStyle w:val="q4iawc"/>
          <w:lang w:val="en-US"/>
        </w:rPr>
        <w:t>re is a</w:t>
      </w:r>
      <w:r w:rsidR="00352247" w:rsidRPr="00D66509">
        <w:rPr>
          <w:rStyle w:val="q4iawc"/>
          <w:lang w:val="en-US"/>
        </w:rPr>
        <w:t xml:space="preserve"> need to identify the early biomarkers</w:t>
      </w:r>
      <w:r w:rsidR="00143C78">
        <w:rPr>
          <w:rStyle w:val="q4iawc"/>
          <w:lang w:val="en-US"/>
        </w:rPr>
        <w:t xml:space="preserve"> of CKD</w:t>
      </w:r>
      <w:r w:rsidR="00352247" w:rsidRPr="00D66509">
        <w:rPr>
          <w:rStyle w:val="q4iawc"/>
          <w:lang w:val="en-US"/>
        </w:rPr>
        <w:t xml:space="preserve">. </w:t>
      </w:r>
      <w:r w:rsidR="007647D9" w:rsidRPr="00D66509">
        <w:rPr>
          <w:rStyle w:val="q4iawc"/>
          <w:lang w:val="en-US"/>
        </w:rPr>
        <w:t>EVs can serve as</w:t>
      </w:r>
      <w:r w:rsidR="00352247" w:rsidRPr="00D66509">
        <w:rPr>
          <w:rStyle w:val="q4iawc"/>
          <w:lang w:val="en-US"/>
        </w:rPr>
        <w:t xml:space="preserve"> non-invasive </w:t>
      </w:r>
      <w:r w:rsidR="002E3BFA" w:rsidRPr="00D66509">
        <w:rPr>
          <w:rStyle w:val="q4iawc"/>
          <w:lang w:val="en-US"/>
        </w:rPr>
        <w:t>indicators to</w:t>
      </w:r>
      <w:r w:rsidR="00352247" w:rsidRPr="00D66509">
        <w:rPr>
          <w:rStyle w:val="q4iawc"/>
          <w:lang w:val="en-US"/>
        </w:rPr>
        <w:t xml:space="preserve"> detect changes in </w:t>
      </w:r>
      <w:r w:rsidR="00A43C87" w:rsidRPr="00D66509">
        <w:rPr>
          <w:rStyle w:val="q4iawc"/>
          <w:lang w:val="en-US"/>
        </w:rPr>
        <w:t>a kidney</w:t>
      </w:r>
      <w:r w:rsidR="00352247" w:rsidRPr="00D66509">
        <w:rPr>
          <w:rStyle w:val="q4iawc"/>
          <w:lang w:val="en-US"/>
        </w:rPr>
        <w:t xml:space="preserve"> and implement effective treatment before irreversible structural changes in the kidney occur</w:t>
      </w:r>
      <w:r w:rsidR="00CC4A11">
        <w:rPr>
          <w:rStyle w:val="q4iawc"/>
          <w:lang w:val="en-US"/>
        </w:rPr>
        <w:t>.</w:t>
      </w:r>
      <w:r w:rsidR="004146F6">
        <w:rPr>
          <w:rStyle w:val="q4iawc"/>
          <w:lang w:val="en-US"/>
        </w:rPr>
        <w:t xml:space="preserve"> </w:t>
      </w:r>
      <w:r w:rsidR="00073B08" w:rsidRPr="00D66509">
        <w:rPr>
          <w:rStyle w:val="q4iawc"/>
          <w:lang w:val="en-US"/>
        </w:rPr>
        <w:t>However</w:t>
      </w:r>
      <w:r w:rsidR="00352247" w:rsidRPr="00D66509">
        <w:rPr>
          <w:rStyle w:val="q4iawc"/>
          <w:lang w:val="en-US"/>
        </w:rPr>
        <w:t xml:space="preserve">, the preparation of </w:t>
      </w:r>
      <w:r w:rsidR="00073B08" w:rsidRPr="00D66509">
        <w:rPr>
          <w:rStyle w:val="q4iawc"/>
          <w:lang w:val="en-US"/>
        </w:rPr>
        <w:t>EVs</w:t>
      </w:r>
      <w:r w:rsidR="00352247" w:rsidRPr="00D66509">
        <w:rPr>
          <w:rStyle w:val="q4iawc"/>
          <w:lang w:val="en-US"/>
        </w:rPr>
        <w:t xml:space="preserve"> for nanoscale research is difficult for </w:t>
      </w:r>
      <w:r w:rsidR="00306103" w:rsidRPr="00D66509">
        <w:rPr>
          <w:rStyle w:val="q4iawc"/>
          <w:lang w:val="en-US"/>
        </w:rPr>
        <w:t>several</w:t>
      </w:r>
      <w:r w:rsidR="00352247" w:rsidRPr="00D66509">
        <w:rPr>
          <w:rStyle w:val="q4iawc"/>
          <w:lang w:val="en-US"/>
        </w:rPr>
        <w:t xml:space="preserve"> reasons. First, </w:t>
      </w:r>
      <w:r w:rsidR="00352247" w:rsidRPr="00D66509">
        <w:rPr>
          <w:rStyle w:val="jlqj4b"/>
          <w:lang w:val="en-US"/>
        </w:rPr>
        <w:t xml:space="preserve">the isolation of EVs from the </w:t>
      </w:r>
      <w:r w:rsidR="00352247" w:rsidRPr="00D66509">
        <w:rPr>
          <w:rStyle w:val="jlqj4b"/>
          <w:rFonts w:cs="Calibri Light"/>
          <w:lang w:val="en-US"/>
        </w:rPr>
        <w:t xml:space="preserve">conditioned medium where the concentration of EVs is low. </w:t>
      </w:r>
      <w:r w:rsidR="004146F6">
        <w:rPr>
          <w:rStyle w:val="jlqj4b"/>
          <w:rFonts w:cs="Calibri Light"/>
          <w:lang w:val="en-US"/>
        </w:rPr>
        <w:t>Here</w:t>
      </w:r>
      <w:r w:rsidR="00352247" w:rsidRPr="00D66509">
        <w:rPr>
          <w:rStyle w:val="jlqj4b"/>
          <w:rFonts w:cs="Calibri Light"/>
          <w:lang w:val="en-US"/>
        </w:rPr>
        <w:t xml:space="preserve">, EVs were purified by a Low-Vacuum Filtration (L-VF) technique and concentrated by </w:t>
      </w:r>
      <w:r w:rsidR="00DE3898" w:rsidRPr="00D66509">
        <w:rPr>
          <w:rStyle w:val="jlqj4b"/>
          <w:rFonts w:cs="Calibri Light"/>
          <w:lang w:val="en-US"/>
        </w:rPr>
        <w:t xml:space="preserve">the </w:t>
      </w:r>
      <w:r w:rsidR="00352247" w:rsidRPr="00D66509">
        <w:rPr>
          <w:rStyle w:val="jlqj4b"/>
          <w:rFonts w:cs="Calibri Light"/>
          <w:lang w:val="en-US"/>
        </w:rPr>
        <w:t>ultracentrifugation process</w:t>
      </w:r>
      <w:r w:rsidR="00DE3898" w:rsidRPr="00D66509">
        <w:rPr>
          <w:rStyle w:val="jlqj4b"/>
          <w:rFonts w:cs="Calibri Light"/>
          <w:lang w:val="en-US"/>
        </w:rPr>
        <w:t xml:space="preserve"> </w:t>
      </w:r>
      <w:r w:rsidR="00DE3898" w:rsidRPr="00D66509">
        <w:rPr>
          <w:rStyle w:val="jlqj4b"/>
          <w:rFonts w:cs="Calibri Light"/>
          <w:lang w:val="en-US"/>
        </w:rPr>
        <w:fldChar w:fldCharType="begin" w:fldLock="1"/>
      </w:r>
      <w:r w:rsidR="00DE3898" w:rsidRPr="00D66509">
        <w:rPr>
          <w:rStyle w:val="jlqj4b"/>
          <w:rFonts w:cs="Calibri Light"/>
          <w:lang w:val="en-US"/>
        </w:rPr>
        <w:instrText>ADDIN CSL_CITATION {"citationItems":[{"id":"ITEM-1","itemData":{"DOI":"10.3390/pharmaceutics12090872","abstract":"Recent years have brought great focus on the development of drug delivery systems based on extracellular vesicles (EVs). Considering the possible applications of EVs as drug carriers, the isolation process is a crucial step. To solve the problems involved in EV isolation, we developed and validated a new EV isolation method—low-vacuum filtration (LVF)—and compared it with two commonly applied procedures—differential centrifugation (DC) and ultracentrifugation (UC). EVs isolated from endothelial cell culture media were characterized by (a) Transmission Electron Microscopy (TEM), (b) Nanoparticle Tracking Analysis (NTA), (c) Western blot and (d) Attenuated Total Reflection Fourier-Transform Infrared Spectroscopy (ATR-FTIR). Additionally, the membrane surface was imaged with Environmental Scanning Electron Microscopy (ESEM). We found that LVF was a reproducible and efficient method for EV isolation from conditioned media. Additionally, we observed a correlation between ATR-FTIR spectra quality and EV and protein concentration. ESEM imaging confirmed that the actual pore diameter was close to the values calculated theoretically. LVF is an easy, fast and inexpensive EV isolation method that allows for the isolation of both ectosomes and exosomes from high-volume sources with good repeatability. We believe that it could be an efficient alternative to commonly applied methods.","author":[{"dropping-particle":"","family":"Drożdż","given":"Anna","non-dropping-particle":"","parse-names":false,"suffix":""},{"dropping-particle":"","family":"Kamińska","given":"Agnieszka","non-dropping-particle":"","parse-names":false,"suffix":""},{"dropping-particle":"","family":"Surman","given":"Magdalena","non-dropping-particle":"","parse-names":false,"suffix":""},{"dropping-particle":"","family":"Gonet-Surówka","given":"Agnieszka","non-dropping-particle":"","parse-names":false,"suffix":""},{"dropping-particle":"","family":"Jach","given":"Robert","non-dropping-particle":"","parse-names":false,"suffix":""},{"dropping-particle":"","family":"Huras","given":"Hubert","non-dropping-particle":"","parse-names":false,"suffix":""},{"dropping-particle":"","family":"Przybyło","given":"Małgorzata","non-dropping-particle":"","parse-names":false,"suffix":""},{"dropping-particle":"","family":"Stępień","given":"Ewa Łucja","non-dropping-particle":"","parse-names":false,"suffix":""}],"container-title":"Pharmaceutics","id":"ITEM-1","issue":"9","issued":{"date-parts":[["2020"]]},"page":"1-17","title":"Low-vacuum filtration as an alternative extracellular vesicle concentration method: A comparison with ultracentrifugation and differential centrifugation","type":"article","volume":"12"},"uris":["http://www.mendeley.com/documents/?uuid=75583432-fcbd-4f7f-aba8-f39caa8f6fd5"]}],"mendeley":{"formattedCitation":"[2]","plainTextFormattedCitation":"[2]","previouslyFormattedCitation":"[2]"},"properties":{"noteIndex":0},"schema":"https://github.com/citation-style-language/schema/raw/master/csl-citation.json"}</w:instrText>
      </w:r>
      <w:r w:rsidR="00DE3898" w:rsidRPr="00D66509">
        <w:rPr>
          <w:rStyle w:val="jlqj4b"/>
          <w:rFonts w:cs="Calibri Light"/>
          <w:lang w:val="en-US"/>
        </w:rPr>
        <w:fldChar w:fldCharType="separate"/>
      </w:r>
      <w:r w:rsidR="00DE3898" w:rsidRPr="00D66509">
        <w:rPr>
          <w:rStyle w:val="jlqj4b"/>
          <w:rFonts w:cs="Calibri Light"/>
          <w:noProof/>
          <w:lang w:val="en-US"/>
        </w:rPr>
        <w:t>[2]</w:t>
      </w:r>
      <w:r w:rsidR="00DE3898" w:rsidRPr="00D66509">
        <w:rPr>
          <w:rStyle w:val="jlqj4b"/>
          <w:rFonts w:cs="Calibri Light"/>
          <w:lang w:val="en-US"/>
        </w:rPr>
        <w:fldChar w:fldCharType="end"/>
      </w:r>
      <w:r w:rsidR="00DE3898" w:rsidRPr="00D66509">
        <w:rPr>
          <w:rStyle w:val="jlqj4b"/>
          <w:rFonts w:cs="Calibri Light"/>
          <w:lang w:val="en-US"/>
        </w:rPr>
        <w:t>.</w:t>
      </w:r>
      <w:r w:rsidR="00352247" w:rsidRPr="00D66509">
        <w:rPr>
          <w:rStyle w:val="q4iawc"/>
          <w:lang w:val="en-US"/>
        </w:rPr>
        <w:t xml:space="preserve"> </w:t>
      </w:r>
      <w:r w:rsidR="00624739">
        <w:rPr>
          <w:rStyle w:val="q4iawc"/>
          <w:lang w:val="en-US"/>
        </w:rPr>
        <w:t>Second, it</w:t>
      </w:r>
      <w:r w:rsidR="001A139F" w:rsidRPr="00D66509">
        <w:rPr>
          <w:rStyle w:val="q4iawc"/>
          <w:lang w:val="en-US"/>
        </w:rPr>
        <w:t xml:space="preserve"> is the isolation of individual molecular components</w:t>
      </w:r>
      <w:r w:rsidR="00624739">
        <w:rPr>
          <w:rStyle w:val="q4iawc"/>
          <w:lang w:val="en-US"/>
        </w:rPr>
        <w:t>, like</w:t>
      </w:r>
      <w:r w:rsidR="001A139F" w:rsidRPr="00D66509">
        <w:rPr>
          <w:rStyle w:val="q4iawc"/>
          <w:lang w:val="en-US"/>
        </w:rPr>
        <w:t xml:space="preserve"> lipids</w:t>
      </w:r>
      <w:r w:rsidR="00624739">
        <w:rPr>
          <w:rStyle w:val="q4iawc"/>
          <w:lang w:val="en-US"/>
        </w:rPr>
        <w:t>, which</w:t>
      </w:r>
      <w:r w:rsidR="001A139F" w:rsidRPr="00D66509">
        <w:rPr>
          <w:rStyle w:val="q4iawc"/>
          <w:lang w:val="en-US"/>
        </w:rPr>
        <w:t xml:space="preserve"> are sensitive to each stage of preparation</w:t>
      </w:r>
      <w:r w:rsidR="00624739">
        <w:rPr>
          <w:rStyle w:val="q4iawc"/>
          <w:lang w:val="en-US"/>
        </w:rPr>
        <w:t>.</w:t>
      </w:r>
      <w:r w:rsidR="001A139F" w:rsidRPr="00D66509">
        <w:rPr>
          <w:rStyle w:val="q4iawc"/>
          <w:lang w:val="en-US"/>
        </w:rPr>
        <w:t xml:space="preserve"> </w:t>
      </w:r>
      <w:r w:rsidR="00624739">
        <w:rPr>
          <w:rStyle w:val="q4iawc"/>
          <w:lang w:val="en-US"/>
        </w:rPr>
        <w:t>T</w:t>
      </w:r>
      <w:r w:rsidR="001A139F" w:rsidRPr="00D66509">
        <w:rPr>
          <w:rStyle w:val="q4iawc"/>
          <w:lang w:val="en-US"/>
        </w:rPr>
        <w:t>herefore</w:t>
      </w:r>
      <w:r w:rsidR="00624739">
        <w:rPr>
          <w:rStyle w:val="q4iawc"/>
          <w:lang w:val="en-US"/>
        </w:rPr>
        <w:t>,</w:t>
      </w:r>
      <w:r w:rsidR="001A139F" w:rsidRPr="00D66509">
        <w:rPr>
          <w:rStyle w:val="q4iawc"/>
          <w:lang w:val="en-US"/>
        </w:rPr>
        <w:t xml:space="preserve"> the possibility of testing them in their native state, without the need for extraction, is extremely promising. In the case of Time of Flight - Secondary Ion Mass Spectrometry (ToF-SIMS), there is no need to perform such preparations or </w:t>
      </w:r>
      <w:r w:rsidR="00BB49EE" w:rsidRPr="00D66509">
        <w:rPr>
          <w:rStyle w:val="q4iawc"/>
          <w:lang w:val="en-US"/>
        </w:rPr>
        <w:t>labelling</w:t>
      </w:r>
      <w:r w:rsidR="001A139F" w:rsidRPr="00D66509">
        <w:rPr>
          <w:rStyle w:val="q4iawc"/>
          <w:lang w:val="en-US"/>
        </w:rPr>
        <w:t>, which allows the structure to be examined in a semi-native state</w:t>
      </w:r>
      <w:r w:rsidR="00DE3898" w:rsidRPr="00D66509">
        <w:rPr>
          <w:rStyle w:val="q4iawc"/>
          <w:lang w:val="en-US"/>
        </w:rPr>
        <w:t xml:space="preserve"> </w:t>
      </w:r>
      <w:r w:rsidR="00DE3898" w:rsidRPr="00D66509">
        <w:rPr>
          <w:rStyle w:val="q4iawc"/>
          <w:lang w:val="en-US"/>
        </w:rPr>
        <w:fldChar w:fldCharType="begin" w:fldLock="1"/>
      </w:r>
      <w:r w:rsidR="00306103" w:rsidRPr="00D66509">
        <w:rPr>
          <w:rStyle w:val="q4iawc"/>
          <w:lang w:val="en-US"/>
        </w:rPr>
        <w:instrText>ADDIN CSL_CITATION {"citationItems":[{"id":"ITEM-1","itemData":{"DOI":"10.1002/jms.4486","ISSN":"10969888","PMID":"31813189","abstract":"This study is aimed to observe changes in fatty acid profiles by time of flight secondary ion mass spectrometry (ToF-SIMS) in breast muscle tissues of broilers. Four different groups were identified. The source of fat in group I was soy oil (rich in linoleic acid, ω-6), group II received linseed oil (ω-3), and the third group was fed a mixture of the two mentioned oils. Broilers in the control group were fed with beef tallow, used in mass commercial production. The results reveal that the use of vegetable oils in animal nutrition determines the lipid profile of fatty acids. ToF-SIMS measurements showed that the lipid profile of muscle fibers and intramuscular fat reflect the composition of fats used as feed additives. In both structures, the ratio of ω-6/ω-3 fatty acids, which is most favorable for human health, was found in the groups in which a mixture of vegetable oils and a supplement of linseed oil were used.","author":[{"dropping-particle":"","family":"Marzec","given":"Magdalena E.","non-dropping-particle":"","parse-names":false,"suffix":""},{"dropping-particle":"","family":"Wojtysiak","given":"Dorota","non-dropping-particle":"","parse-names":false,"suffix":""},{"dropping-particle":"","family":"Połtowicz","given":"Katarzyna","non-dropping-particle":"","parse-names":false,"suffix":""},{"dropping-particle":"","family":"Nowak","given":"Joanna","non-dropping-particle":"","parse-names":false,"suffix":""}],"container-title":"Journal of Mass Spectrometry","id":"ITEM-1","issue":"3","issued":{"date-parts":[["2020"]]},"title":"ToF-SIMS spectrometry to observe fatty acid profiles of breast tissues in broiler chicken subjected to varied vegetable oil diet","type":"article-journal","volume":"55"},"uris":["http://www.mendeley.com/documents/?uuid=f6e0746f-246a-46d4-8784-0c8eef3421a0"]}],"mendeley":{"formattedCitation":"[3]","plainTextFormattedCitation":"[3]","previouslyFormattedCitation":"[4]"},"properties":{"noteIndex":0},"schema":"https://github.com/citation-style-language/schema/raw/master/csl-citation.json"}</w:instrText>
      </w:r>
      <w:r w:rsidR="00DE3898" w:rsidRPr="00D66509">
        <w:rPr>
          <w:rStyle w:val="q4iawc"/>
          <w:lang w:val="en-US"/>
        </w:rPr>
        <w:fldChar w:fldCharType="separate"/>
      </w:r>
      <w:r w:rsidR="00306103" w:rsidRPr="00D66509">
        <w:rPr>
          <w:rStyle w:val="q4iawc"/>
          <w:noProof/>
          <w:lang w:val="en-US"/>
        </w:rPr>
        <w:t>[3]</w:t>
      </w:r>
      <w:r w:rsidR="00DE3898" w:rsidRPr="00D66509">
        <w:rPr>
          <w:rStyle w:val="q4iawc"/>
          <w:lang w:val="en-US"/>
        </w:rPr>
        <w:fldChar w:fldCharType="end"/>
      </w:r>
      <w:r w:rsidR="001A139F" w:rsidRPr="00D66509">
        <w:rPr>
          <w:rStyle w:val="q4iawc"/>
          <w:lang w:val="en-US"/>
        </w:rPr>
        <w:t xml:space="preserve">. </w:t>
      </w:r>
    </w:p>
    <w:p w14:paraId="0BEB802D" w14:textId="2BF800C3" w:rsidR="006A118B" w:rsidRPr="0015776F" w:rsidRDefault="00DE3898" w:rsidP="001A139F">
      <w:pPr>
        <w:spacing w:line="240" w:lineRule="auto"/>
        <w:rPr>
          <w:rStyle w:val="q4iawc"/>
          <w:color w:val="000000" w:themeColor="text1"/>
          <w:lang w:val="en"/>
        </w:rPr>
      </w:pPr>
      <w:r w:rsidRPr="00D66509">
        <w:rPr>
          <w:rStyle w:val="q4iawc"/>
          <w:lang w:val="en-US"/>
        </w:rPr>
        <w:tab/>
      </w:r>
      <w:r w:rsidR="00BB49EE" w:rsidRPr="00D66509">
        <w:rPr>
          <w:rStyle w:val="q4iawc"/>
          <w:lang w:val="en-US"/>
        </w:rPr>
        <w:t>The aim of the study is to develop a method of early detection of the first microvascular symptoms including</w:t>
      </w:r>
      <w:r w:rsidR="00624739">
        <w:rPr>
          <w:rStyle w:val="q4iawc"/>
          <w:lang w:val="en-US"/>
        </w:rPr>
        <w:t xml:space="preserve"> </w:t>
      </w:r>
      <w:r w:rsidR="00143C78">
        <w:rPr>
          <w:rStyle w:val="q4iawc"/>
          <w:lang w:val="en-US"/>
        </w:rPr>
        <w:t>CKD</w:t>
      </w:r>
      <w:r w:rsidR="00BB49EE" w:rsidRPr="00D66509">
        <w:rPr>
          <w:rStyle w:val="q4iawc"/>
          <w:lang w:val="en-US"/>
        </w:rPr>
        <w:t xml:space="preserve">. The detection procedure will be based on the use of two physical methods, Raman Spectroscopy (SR) and ToF-SIMS to precisely determine the molecular compounds whose </w:t>
      </w:r>
      <w:r w:rsidRPr="00D66509">
        <w:rPr>
          <w:rStyle w:val="q4iawc"/>
          <w:lang w:val="en-US"/>
        </w:rPr>
        <w:t>EVs</w:t>
      </w:r>
      <w:r w:rsidR="00BB49EE" w:rsidRPr="00D66509">
        <w:rPr>
          <w:rStyle w:val="q4iawc"/>
          <w:lang w:val="en-US"/>
        </w:rPr>
        <w:t xml:space="preserve"> composition changes during early kidney damage. The study recruited 36 </w:t>
      </w:r>
      <w:r w:rsidR="003F1389" w:rsidRPr="00D66509">
        <w:rPr>
          <w:rStyle w:val="q4iawc"/>
          <w:lang w:val="en-US"/>
        </w:rPr>
        <w:t>patients</w:t>
      </w:r>
      <w:r w:rsidR="00BB49EE" w:rsidRPr="00D66509">
        <w:rPr>
          <w:rStyle w:val="q4iawc"/>
          <w:lang w:val="en-US"/>
        </w:rPr>
        <w:t xml:space="preserve"> </w:t>
      </w:r>
      <w:r w:rsidR="003F1389" w:rsidRPr="00D66509">
        <w:rPr>
          <w:rStyle w:val="q4iawc"/>
          <w:lang w:val="en-US"/>
        </w:rPr>
        <w:t xml:space="preserve">with </w:t>
      </w:r>
      <w:r w:rsidR="00D66509">
        <w:rPr>
          <w:rStyle w:val="q4iawc"/>
          <w:lang w:val="en-US"/>
        </w:rPr>
        <w:t>T1DM</w:t>
      </w:r>
      <w:r w:rsidR="00BB49EE" w:rsidRPr="00D66509">
        <w:rPr>
          <w:rStyle w:val="q4iawc"/>
          <w:lang w:val="en-US"/>
        </w:rPr>
        <w:t xml:space="preserve"> </w:t>
      </w:r>
      <w:r w:rsidR="00143C78" w:rsidRPr="00D66509">
        <w:rPr>
          <w:rStyle w:val="q4iawc"/>
          <w:lang w:val="en-US"/>
        </w:rPr>
        <w:t xml:space="preserve">at the </w:t>
      </w:r>
      <w:r w:rsidR="00143C78" w:rsidRPr="00A51BF3">
        <w:rPr>
          <w:rStyle w:val="q4iawc"/>
          <w:color w:val="000000" w:themeColor="text1"/>
          <w:lang w:val="en-US"/>
        </w:rPr>
        <w:t>University</w:t>
      </w:r>
      <w:r w:rsidR="00143C78">
        <w:rPr>
          <w:rStyle w:val="q4iawc"/>
          <w:color w:val="000000" w:themeColor="text1"/>
          <w:lang w:val="en-US"/>
        </w:rPr>
        <w:t xml:space="preserve"> Hospital</w:t>
      </w:r>
      <w:r w:rsidR="00BB49EE" w:rsidRPr="00A51BF3">
        <w:rPr>
          <w:rStyle w:val="q4iawc"/>
          <w:color w:val="000000" w:themeColor="text1"/>
          <w:lang w:val="en-US"/>
        </w:rPr>
        <w:t xml:space="preserve"> in Krakow</w:t>
      </w:r>
      <w:r w:rsidR="004313E7">
        <w:rPr>
          <w:rStyle w:val="q4iawc"/>
          <w:color w:val="000000" w:themeColor="text1"/>
          <w:lang w:val="en-US"/>
        </w:rPr>
        <w:t xml:space="preserve"> </w:t>
      </w:r>
      <w:r w:rsidR="004313E7">
        <w:rPr>
          <w:rStyle w:val="q4iawc"/>
          <w:color w:val="000000" w:themeColor="text1"/>
          <w:lang w:val="en"/>
        </w:rPr>
        <w:t>(</w:t>
      </w:r>
      <w:r w:rsidR="004313E7" w:rsidRPr="004313E7">
        <w:rPr>
          <w:rStyle w:val="q4iawc"/>
          <w:i/>
          <w:iCs/>
          <w:lang w:val="en"/>
        </w:rPr>
        <w:t>no</w:t>
      </w:r>
      <w:r w:rsidR="004313E7">
        <w:rPr>
          <w:rStyle w:val="q4iawc"/>
          <w:lang w:val="en"/>
        </w:rPr>
        <w:t>. 1072.6120.109.2019)</w:t>
      </w:r>
      <w:r w:rsidR="00BB49EE" w:rsidRPr="00A51BF3">
        <w:rPr>
          <w:rStyle w:val="q4iawc"/>
          <w:color w:val="000000" w:themeColor="text1"/>
          <w:lang w:val="en-US"/>
        </w:rPr>
        <w:t xml:space="preserve">. </w:t>
      </w:r>
      <w:r w:rsidR="006A118B" w:rsidRPr="00A51BF3">
        <w:rPr>
          <w:rStyle w:val="q4iawc"/>
          <w:color w:val="000000" w:themeColor="text1"/>
          <w:lang w:val="en-US"/>
        </w:rPr>
        <w:t xml:space="preserve">Here we present the </w:t>
      </w:r>
      <w:r w:rsidR="007D5B81" w:rsidRPr="00A51BF3">
        <w:rPr>
          <w:rStyle w:val="q4iawc"/>
          <w:color w:val="000000" w:themeColor="text1"/>
          <w:lang w:val="en-US"/>
        </w:rPr>
        <w:t>preliminary results of ToF-SIMS analysis</w:t>
      </w:r>
      <w:r w:rsidR="00E309B4" w:rsidRPr="00A51BF3">
        <w:rPr>
          <w:rStyle w:val="q4iawc"/>
          <w:color w:val="000000" w:themeColor="text1"/>
          <w:lang w:val="en-US"/>
        </w:rPr>
        <w:t xml:space="preserve"> of urinary EVs</w:t>
      </w:r>
      <w:r w:rsidR="007D5B81" w:rsidRPr="00A51BF3">
        <w:rPr>
          <w:rStyle w:val="q4iawc"/>
          <w:color w:val="000000" w:themeColor="text1"/>
          <w:lang w:val="en-US"/>
        </w:rPr>
        <w:t>, showing the</w:t>
      </w:r>
      <w:r w:rsidR="00E309B4" w:rsidRPr="00A51BF3">
        <w:rPr>
          <w:rStyle w:val="q4iawc"/>
          <w:color w:val="000000" w:themeColor="text1"/>
          <w:lang w:val="en-US"/>
        </w:rPr>
        <w:t xml:space="preserve"> diversity in </w:t>
      </w:r>
      <w:r w:rsidR="00CC4A11" w:rsidRPr="00A51BF3">
        <w:rPr>
          <w:rStyle w:val="q4iawc"/>
          <w:color w:val="000000" w:themeColor="text1"/>
          <w:lang w:val="en-US"/>
        </w:rPr>
        <w:t xml:space="preserve">individual amino acids </w:t>
      </w:r>
      <w:r w:rsidR="00CC4A11">
        <w:rPr>
          <w:rStyle w:val="q4iawc"/>
          <w:color w:val="000000" w:themeColor="text1"/>
          <w:lang w:val="en-US"/>
        </w:rPr>
        <w:t xml:space="preserve">and </w:t>
      </w:r>
      <w:r w:rsidR="00E309B4" w:rsidRPr="00A51BF3">
        <w:rPr>
          <w:rStyle w:val="q4iawc"/>
          <w:color w:val="000000" w:themeColor="text1"/>
          <w:lang w:val="en-US"/>
        </w:rPr>
        <w:t>the lipid content.</w:t>
      </w:r>
    </w:p>
    <w:p w14:paraId="4CEF83BA" w14:textId="1B9D5D26" w:rsidR="00184BC8" w:rsidRPr="007D5B81" w:rsidRDefault="00184BC8" w:rsidP="001A139F">
      <w:pPr>
        <w:spacing w:line="240" w:lineRule="auto"/>
        <w:rPr>
          <w:rStyle w:val="q4iawc"/>
          <w:lang w:val="en-US"/>
        </w:rPr>
      </w:pPr>
    </w:p>
    <w:p w14:paraId="37E75434" w14:textId="0928707A" w:rsidR="00A73529" w:rsidRDefault="00A73529" w:rsidP="002517A1">
      <w:pPr>
        <w:widowControl w:val="0"/>
        <w:autoSpaceDE w:val="0"/>
        <w:autoSpaceDN w:val="0"/>
        <w:adjustRightInd w:val="0"/>
        <w:spacing w:line="240" w:lineRule="auto"/>
        <w:rPr>
          <w:b/>
          <w:lang w:val="en-GB"/>
        </w:rPr>
      </w:pPr>
      <w:r>
        <w:rPr>
          <w:b/>
          <w:lang w:val="en-GB"/>
        </w:rPr>
        <w:t>References:</w:t>
      </w:r>
    </w:p>
    <w:p w14:paraId="1B4C6AC4" w14:textId="6B168879" w:rsidR="00306103" w:rsidRPr="004313E7" w:rsidRDefault="00A73529" w:rsidP="002517A1">
      <w:pPr>
        <w:widowControl w:val="0"/>
        <w:autoSpaceDE w:val="0"/>
        <w:autoSpaceDN w:val="0"/>
        <w:adjustRightInd w:val="0"/>
        <w:spacing w:line="240" w:lineRule="auto"/>
        <w:ind w:left="640" w:hanging="640"/>
        <w:rPr>
          <w:noProof/>
          <w:sz w:val="20"/>
          <w:szCs w:val="20"/>
          <w:lang w:val="en"/>
        </w:rPr>
      </w:pPr>
      <w:r w:rsidRPr="00A73529">
        <w:rPr>
          <w:b/>
          <w:sz w:val="20"/>
          <w:szCs w:val="20"/>
          <w:lang w:val="en-GB"/>
        </w:rPr>
        <w:fldChar w:fldCharType="begin" w:fldLock="1"/>
      </w:r>
      <w:r w:rsidRPr="00A73529">
        <w:rPr>
          <w:b/>
          <w:sz w:val="20"/>
          <w:szCs w:val="20"/>
          <w:lang w:val="en-GB"/>
        </w:rPr>
        <w:instrText xml:space="preserve">ADDIN Mendeley Bibliography CSL_BIBLIOGRAPHY </w:instrText>
      </w:r>
      <w:r w:rsidRPr="00A73529">
        <w:rPr>
          <w:b/>
          <w:sz w:val="20"/>
          <w:szCs w:val="20"/>
          <w:lang w:val="en-GB"/>
        </w:rPr>
        <w:fldChar w:fldCharType="separate"/>
      </w:r>
      <w:r w:rsidR="00306103" w:rsidRPr="00CA7CB5">
        <w:rPr>
          <w:noProof/>
          <w:sz w:val="20"/>
          <w:lang w:val="en"/>
        </w:rPr>
        <w:t>[1]</w:t>
      </w:r>
      <w:r w:rsidR="00306103" w:rsidRPr="00CA7CB5">
        <w:rPr>
          <w:noProof/>
          <w:sz w:val="20"/>
          <w:lang w:val="en"/>
        </w:rPr>
        <w:tab/>
      </w:r>
      <w:r w:rsidR="00306103" w:rsidRPr="004313E7">
        <w:rPr>
          <w:noProof/>
          <w:sz w:val="20"/>
          <w:szCs w:val="20"/>
          <w:lang w:val="en"/>
        </w:rPr>
        <w:t>A. Kamińska, M. Platt, J. Kasprzyk, B. Kuśnierz-Cabala, A. Gala-Błądzińska, O. Woźnicka, B.R. Jany, F. Krok, W. Piekoszewski, M. Kuźniewski, E.Ł. Stępień, Urinary Extracellular Vesicles: Potential Biomarkers of Renal Function in Diabetic Patients, J. Diabetes Res., 2016 (2016) 5741518.</w:t>
      </w:r>
    </w:p>
    <w:p w14:paraId="5DA896B3" w14:textId="06DCDE79" w:rsidR="00306103" w:rsidRPr="004313E7" w:rsidRDefault="00306103" w:rsidP="002517A1">
      <w:pPr>
        <w:widowControl w:val="0"/>
        <w:autoSpaceDE w:val="0"/>
        <w:autoSpaceDN w:val="0"/>
        <w:adjustRightInd w:val="0"/>
        <w:spacing w:line="240" w:lineRule="auto"/>
        <w:ind w:left="640" w:hanging="640"/>
        <w:rPr>
          <w:noProof/>
          <w:sz w:val="20"/>
          <w:szCs w:val="20"/>
          <w:lang w:val="en-US"/>
        </w:rPr>
      </w:pPr>
      <w:r w:rsidRPr="004313E7">
        <w:rPr>
          <w:noProof/>
          <w:sz w:val="20"/>
          <w:szCs w:val="20"/>
          <w:lang w:val="en-US"/>
        </w:rPr>
        <w:t>[2]</w:t>
      </w:r>
      <w:r w:rsidRPr="004313E7">
        <w:rPr>
          <w:noProof/>
          <w:sz w:val="20"/>
          <w:szCs w:val="20"/>
          <w:lang w:val="en-US"/>
        </w:rPr>
        <w:tab/>
      </w:r>
      <w:r w:rsidR="004313E7" w:rsidRPr="004313E7">
        <w:rPr>
          <w:noProof/>
          <w:sz w:val="20"/>
          <w:szCs w:val="20"/>
          <w:lang w:val="en-US"/>
        </w:rPr>
        <w:t xml:space="preserve">A. Kamińska, </w:t>
      </w:r>
      <w:r w:rsidR="004313E7" w:rsidRPr="004313E7">
        <w:rPr>
          <w:sz w:val="20"/>
          <w:szCs w:val="20"/>
        </w:rPr>
        <w:t xml:space="preserve">Molecular characteristics of platelet and urinary extracellular vesicles and their possible applications in nanomedicine, </w:t>
      </w:r>
      <w:r w:rsidR="002517A1" w:rsidRPr="004313E7">
        <w:rPr>
          <w:noProof/>
          <w:sz w:val="20"/>
          <w:szCs w:val="20"/>
          <w:lang w:val="en-US"/>
        </w:rPr>
        <w:t>2019</w:t>
      </w:r>
      <w:r w:rsidR="002517A1">
        <w:rPr>
          <w:noProof/>
          <w:sz w:val="20"/>
          <w:szCs w:val="20"/>
          <w:lang w:val="en-US"/>
        </w:rPr>
        <w:t xml:space="preserve">, </w:t>
      </w:r>
      <w:r w:rsidR="004313E7" w:rsidRPr="004313E7">
        <w:rPr>
          <w:sz w:val="20"/>
          <w:szCs w:val="20"/>
        </w:rPr>
        <w:t>PhD thesis, Jagiellonian University, Krakow.</w:t>
      </w:r>
    </w:p>
    <w:p w14:paraId="27AA4565" w14:textId="77777777" w:rsidR="00306103" w:rsidRPr="00CA7CB5" w:rsidRDefault="00306103" w:rsidP="002517A1">
      <w:pPr>
        <w:widowControl w:val="0"/>
        <w:autoSpaceDE w:val="0"/>
        <w:autoSpaceDN w:val="0"/>
        <w:adjustRightInd w:val="0"/>
        <w:spacing w:line="240" w:lineRule="auto"/>
        <w:ind w:left="640" w:hanging="640"/>
        <w:rPr>
          <w:noProof/>
          <w:sz w:val="20"/>
          <w:lang w:val="en-US"/>
        </w:rPr>
      </w:pPr>
      <w:r w:rsidRPr="00CA7CB5">
        <w:rPr>
          <w:noProof/>
          <w:sz w:val="20"/>
          <w:lang w:val="en-US"/>
        </w:rPr>
        <w:t>[3]</w:t>
      </w:r>
      <w:r w:rsidRPr="00CA7CB5">
        <w:rPr>
          <w:noProof/>
          <w:sz w:val="20"/>
          <w:lang w:val="en-US"/>
        </w:rPr>
        <w:tab/>
        <w:t>M.E. Marzec, D. Wojtysiak, K. Połtowicz, J. Nowak, ToF-SIMS spectrometry to observe fatty acid profiles of breast tissues in broiler chicken subjected to varied vegetable oil diet, J. Mass Spectrom., 55 (2020).</w:t>
      </w:r>
    </w:p>
    <w:p w14:paraId="5A17B0A2" w14:textId="77777777" w:rsidR="002517A1" w:rsidRDefault="00A73529" w:rsidP="002517A1">
      <w:pPr>
        <w:widowControl w:val="0"/>
        <w:autoSpaceDE w:val="0"/>
        <w:autoSpaceDN w:val="0"/>
        <w:adjustRightInd w:val="0"/>
        <w:spacing w:line="240" w:lineRule="auto"/>
        <w:rPr>
          <w:b/>
          <w:sz w:val="20"/>
          <w:szCs w:val="20"/>
          <w:lang w:val="en-GB"/>
        </w:rPr>
      </w:pPr>
      <w:r w:rsidRPr="00A73529">
        <w:rPr>
          <w:b/>
          <w:sz w:val="20"/>
          <w:szCs w:val="20"/>
          <w:lang w:val="en-GB"/>
        </w:rPr>
        <w:fldChar w:fldCharType="end"/>
      </w:r>
    </w:p>
    <w:p w14:paraId="6ECF85BA" w14:textId="74116334" w:rsidR="00184BC8" w:rsidRPr="00306103" w:rsidRDefault="00184BC8" w:rsidP="002517A1">
      <w:pPr>
        <w:widowControl w:val="0"/>
        <w:autoSpaceDE w:val="0"/>
        <w:autoSpaceDN w:val="0"/>
        <w:adjustRightInd w:val="0"/>
        <w:spacing w:line="240" w:lineRule="auto"/>
        <w:rPr>
          <w:b/>
          <w:lang w:val="en-GB"/>
        </w:rPr>
      </w:pPr>
      <w:r w:rsidRPr="00184BC8">
        <w:rPr>
          <w:b/>
          <w:lang w:val="en-GB"/>
        </w:rPr>
        <w:t>Acknowledgements</w:t>
      </w:r>
    </w:p>
    <w:p w14:paraId="778F1818" w14:textId="37CC02CE" w:rsidR="00184BC8" w:rsidRPr="004146F6" w:rsidRDefault="00184BC8" w:rsidP="002517A1">
      <w:pPr>
        <w:spacing w:line="240" w:lineRule="auto"/>
        <w:rPr>
          <w:sz w:val="20"/>
          <w:szCs w:val="20"/>
          <w:lang w:val="en-US"/>
        </w:rPr>
      </w:pPr>
      <w:r w:rsidRPr="004146F6">
        <w:rPr>
          <w:rStyle w:val="jlqj4b"/>
          <w:sz w:val="20"/>
          <w:szCs w:val="20"/>
          <w:lang w:val="en-US"/>
        </w:rPr>
        <w:t xml:space="preserve">This work was supported by </w:t>
      </w:r>
      <w:bookmarkStart w:id="0" w:name="_Hlk83576609"/>
      <w:r w:rsidRPr="004146F6">
        <w:rPr>
          <w:sz w:val="20"/>
          <w:szCs w:val="20"/>
          <w:lang w:val="en-GB"/>
        </w:rPr>
        <w:t xml:space="preserve">the </w:t>
      </w:r>
      <w:bookmarkEnd w:id="0"/>
      <w:r w:rsidR="00BA2AFA" w:rsidRPr="004146F6">
        <w:rPr>
          <w:sz w:val="20"/>
          <w:szCs w:val="20"/>
          <w:lang w:val="en-US"/>
        </w:rPr>
        <w:t xml:space="preserve">SciMat PRA MNS mini-grant </w:t>
      </w:r>
      <w:r w:rsidR="00852DDD">
        <w:rPr>
          <w:sz w:val="20"/>
          <w:szCs w:val="20"/>
          <w:lang w:val="en-US"/>
        </w:rPr>
        <w:t xml:space="preserve">the qLife grant </w:t>
      </w:r>
      <w:r w:rsidR="00BA2AFA" w:rsidRPr="004146F6">
        <w:rPr>
          <w:sz w:val="20"/>
          <w:szCs w:val="20"/>
          <w:lang w:val="en-US"/>
        </w:rPr>
        <w:t xml:space="preserve">funded under the Strategic Programme Excellence Initiative at </w:t>
      </w:r>
      <w:r w:rsidR="00043FE3" w:rsidRPr="004146F6">
        <w:rPr>
          <w:sz w:val="20"/>
          <w:szCs w:val="20"/>
          <w:lang w:val="en-US"/>
        </w:rPr>
        <w:t>UJ and</w:t>
      </w:r>
      <w:r w:rsidR="00793B2B" w:rsidRPr="004146F6">
        <w:rPr>
          <w:sz w:val="20"/>
          <w:szCs w:val="20"/>
          <w:lang w:val="en-US"/>
        </w:rPr>
        <w:t xml:space="preserve"> </w:t>
      </w:r>
      <w:r w:rsidR="00043FE3" w:rsidRPr="004146F6">
        <w:rPr>
          <w:rStyle w:val="q4iawc"/>
          <w:sz w:val="20"/>
          <w:szCs w:val="20"/>
          <w:lang w:val="en"/>
        </w:rPr>
        <w:t xml:space="preserve">from the CMUJ statutory funds (no. </w:t>
      </w:r>
      <w:r w:rsidR="00043FE3" w:rsidRPr="004146F6">
        <w:rPr>
          <w:sz w:val="20"/>
          <w:szCs w:val="20"/>
        </w:rPr>
        <w:t>N41/DBS/000068).</w:t>
      </w:r>
    </w:p>
    <w:sectPr w:rsidR="00184BC8" w:rsidRPr="004146F6"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rAUADSdy9iwAAAA="/>
  </w:docVars>
  <w:rsids>
    <w:rsidRoot w:val="003C3F1A"/>
    <w:rsid w:val="00022CF0"/>
    <w:rsid w:val="00043FE3"/>
    <w:rsid w:val="00073B08"/>
    <w:rsid w:val="0012349B"/>
    <w:rsid w:val="00143C78"/>
    <w:rsid w:val="0015776F"/>
    <w:rsid w:val="00184BC8"/>
    <w:rsid w:val="001A139F"/>
    <w:rsid w:val="001F6587"/>
    <w:rsid w:val="002024CB"/>
    <w:rsid w:val="002517A1"/>
    <w:rsid w:val="002E3BFA"/>
    <w:rsid w:val="00306103"/>
    <w:rsid w:val="00323326"/>
    <w:rsid w:val="00352247"/>
    <w:rsid w:val="003A461E"/>
    <w:rsid w:val="003C3F1A"/>
    <w:rsid w:val="003F1389"/>
    <w:rsid w:val="004146F6"/>
    <w:rsid w:val="004313E7"/>
    <w:rsid w:val="00624739"/>
    <w:rsid w:val="006A118B"/>
    <w:rsid w:val="006A19CC"/>
    <w:rsid w:val="006C66A7"/>
    <w:rsid w:val="006E38B7"/>
    <w:rsid w:val="007647D9"/>
    <w:rsid w:val="00793B2B"/>
    <w:rsid w:val="007D5B81"/>
    <w:rsid w:val="00852DDD"/>
    <w:rsid w:val="0089379F"/>
    <w:rsid w:val="008C65A3"/>
    <w:rsid w:val="008F1A7A"/>
    <w:rsid w:val="00960138"/>
    <w:rsid w:val="00A06B6E"/>
    <w:rsid w:val="00A43C87"/>
    <w:rsid w:val="00A51BF3"/>
    <w:rsid w:val="00A73529"/>
    <w:rsid w:val="00B32FC4"/>
    <w:rsid w:val="00B828EB"/>
    <w:rsid w:val="00BA2AFA"/>
    <w:rsid w:val="00BB49EE"/>
    <w:rsid w:val="00C05B35"/>
    <w:rsid w:val="00C21B50"/>
    <w:rsid w:val="00C31626"/>
    <w:rsid w:val="00CA7CB5"/>
    <w:rsid w:val="00CC4A11"/>
    <w:rsid w:val="00D66509"/>
    <w:rsid w:val="00DA6D65"/>
    <w:rsid w:val="00DE3898"/>
    <w:rsid w:val="00E309B4"/>
    <w:rsid w:val="00E709A8"/>
    <w:rsid w:val="00EF7B9D"/>
    <w:rsid w:val="00FA1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306103"/>
    <w:pPr>
      <w:spacing w:line="240" w:lineRule="auto"/>
      <w:jc w:val="center"/>
    </w:pPr>
    <w:rPr>
      <w:b/>
      <w:bCs/>
      <w:caps/>
      <w:sz w:val="32"/>
      <w:szCs w:val="32"/>
    </w:rPr>
  </w:style>
  <w:style w:type="character" w:customStyle="1" w:styleId="TytuZnak">
    <w:name w:val="Tytuł Znak"/>
    <w:basedOn w:val="Domylnaczcionkaakapitu"/>
    <w:link w:val="Tytu"/>
    <w:rsid w:val="00306103"/>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 w:type="character" w:customStyle="1" w:styleId="q4iawc">
    <w:name w:val="q4iawc"/>
    <w:basedOn w:val="Domylnaczcionkaakapitu"/>
    <w:rsid w:val="008F1A7A"/>
  </w:style>
  <w:style w:type="character" w:styleId="Odwoaniedokomentarza">
    <w:name w:val="annotation reference"/>
    <w:basedOn w:val="Domylnaczcionkaakapitu"/>
    <w:uiPriority w:val="99"/>
    <w:semiHidden/>
    <w:unhideWhenUsed/>
    <w:rsid w:val="001A139F"/>
    <w:rPr>
      <w:sz w:val="16"/>
      <w:szCs w:val="16"/>
    </w:rPr>
  </w:style>
  <w:style w:type="paragraph" w:styleId="Tekstkomentarza">
    <w:name w:val="annotation text"/>
    <w:basedOn w:val="Normalny"/>
    <w:link w:val="TekstkomentarzaZnak"/>
    <w:uiPriority w:val="99"/>
    <w:semiHidden/>
    <w:unhideWhenUsed/>
    <w:rsid w:val="001A13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13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139F"/>
    <w:rPr>
      <w:b/>
      <w:bCs/>
    </w:rPr>
  </w:style>
  <w:style w:type="character" w:customStyle="1" w:styleId="TematkomentarzaZnak">
    <w:name w:val="Temat komentarza Znak"/>
    <w:basedOn w:val="TekstkomentarzaZnak"/>
    <w:link w:val="Tematkomentarza"/>
    <w:uiPriority w:val="99"/>
    <w:semiHidden/>
    <w:rsid w:val="001A139F"/>
    <w:rPr>
      <w:rFonts w:ascii="Times New Roman" w:eastAsia="Times New Roman" w:hAnsi="Times New Roman" w:cs="Times New Roman"/>
      <w:b/>
      <w:bCs/>
      <w:sz w:val="20"/>
      <w:szCs w:val="20"/>
      <w:lang w:eastAsia="pl-PL"/>
    </w:rPr>
  </w:style>
  <w:style w:type="character" w:customStyle="1" w:styleId="jlqj4b">
    <w:name w:val="jlqj4b"/>
    <w:basedOn w:val="Domylnaczcionkaakapitu"/>
    <w:qFormat/>
    <w:rsid w:val="00184BC8"/>
  </w:style>
  <w:style w:type="character" w:customStyle="1" w:styleId="viiyi">
    <w:name w:val="viiyi"/>
    <w:basedOn w:val="Domylnaczcionkaakapitu"/>
    <w:rsid w:val="00352247"/>
  </w:style>
  <w:style w:type="paragraph" w:styleId="NormalnyWeb">
    <w:name w:val="Normal (Web)"/>
    <w:basedOn w:val="Normalny"/>
    <w:uiPriority w:val="99"/>
    <w:unhideWhenUsed/>
    <w:rsid w:val="002517A1"/>
    <w:pPr>
      <w:tabs>
        <w:tab w:val="clear" w:pos="284"/>
      </w:tabs>
      <w:spacing w:before="100" w:beforeAutospacing="1" w:after="100" w:afterAutospacing="1" w:line="240" w:lineRule="auto"/>
      <w:jc w:val="left"/>
    </w:pPr>
  </w:style>
  <w:style w:type="character" w:customStyle="1" w:styleId="facultygray-text">
    <w:name w:val="faculty__gray-text"/>
    <w:basedOn w:val="Domylnaczcionkaakapitu"/>
    <w:rsid w:val="0096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5C2C7-0E3C-48FE-A72A-C063EF1078A3}">
  <ds:schemaRefs>
    <ds:schemaRef ds:uri="http://schemas.openxmlformats.org/officeDocument/2006/bibliography"/>
  </ds:schemaRefs>
</ds:datastoreItem>
</file>

<file path=customXml/itemProps2.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4.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1861</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Magdalena Marzec</cp:lastModifiedBy>
  <cp:revision>3</cp:revision>
  <dcterms:created xsi:type="dcterms:W3CDTF">2022-05-01T12:13:00Z</dcterms:created>
  <dcterms:modified xsi:type="dcterms:W3CDTF">2022-05-01T12:18:00Z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http://www.zotero.org/styles/applied-surface-science</vt:lpwstr>
  </property>
  <property fmtid="{D5CDD505-2E9C-101B-9397-08002B2CF9AE}" pid="10" name="Mendeley Recent Style Name 3_1">
    <vt:lpwstr>Applied Surface Science</vt:lpwstr>
  </property>
  <property fmtid="{D5CDD505-2E9C-101B-9397-08002B2CF9AE}" pid="11" name="Mendeley Recent Style Id 4_1">
    <vt:lpwstr>http://www.zotero.org/styles/biochimica-et-biophysica-acta</vt:lpwstr>
  </property>
  <property fmtid="{D5CDD505-2E9C-101B-9397-08002B2CF9AE}" pid="12" name="Mendeley Recent Style Name 4_1">
    <vt:lpwstr>Biochimica et Biophysica Acta</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http://www.zotero.org/styles/international-journal-of-molecular-sciences</vt:lpwstr>
  </property>
  <property fmtid="{D5CDD505-2E9C-101B-9397-08002B2CF9AE}" pid="20" name="Mendeley Recent Style Name 8_1">
    <vt:lpwstr>International Journal of Molecular Sciences</vt:lpwstr>
  </property>
  <property fmtid="{D5CDD505-2E9C-101B-9397-08002B2CF9AE}" pid="21" name="Mendeley Recent Style Id 9_1">
    <vt:lpwstr>http://www.zotero.org/styles/molecules</vt:lpwstr>
  </property>
  <property fmtid="{D5CDD505-2E9C-101B-9397-08002B2CF9AE}" pid="22" name="Mendeley Recent Style Name 9_1">
    <vt:lpwstr>Molecules</vt:lpwstr>
  </property>
  <property fmtid="{D5CDD505-2E9C-101B-9397-08002B2CF9AE}" pid="23" name="Mendeley Document_1">
    <vt:lpwstr>True</vt:lpwstr>
  </property>
  <property fmtid="{D5CDD505-2E9C-101B-9397-08002B2CF9AE}" pid="24" name="Mendeley Unique User Id_1">
    <vt:lpwstr>ce07e917-928e-35a0-b3e7-04acb35a9e6b</vt:lpwstr>
  </property>
  <property fmtid="{D5CDD505-2E9C-101B-9397-08002B2CF9AE}" pid="25" name="Mendeley Citation Style_1">
    <vt:lpwstr>http://www.zotero.org/styles/biochimica-et-biophysica-acta</vt:lpwstr>
  </property>
</Properties>
</file>